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593" w:rsidRPr="00E17748" w:rsidRDefault="00786593" w:rsidP="00786593">
      <w:pPr>
        <w:pStyle w:val="Rubrik1"/>
        <w:jc w:val="center"/>
        <w:rPr>
          <w:rFonts w:ascii="Georgia" w:hAnsi="Georgia"/>
          <w:b/>
          <w:sz w:val="24"/>
          <w:szCs w:val="24"/>
          <w:lang w:val="en-US"/>
        </w:rPr>
      </w:pPr>
      <w:r w:rsidRPr="00E17748">
        <w:rPr>
          <w:rFonts w:ascii="Georgia" w:hAnsi="Georgia"/>
          <w:b/>
          <w:sz w:val="24"/>
          <w:szCs w:val="24"/>
          <w:lang w:val="en-US"/>
        </w:rPr>
        <w:t>NOTICE</w:t>
      </w:r>
    </w:p>
    <w:p w:rsidR="00786593" w:rsidRPr="00E17748" w:rsidRDefault="00DA2215" w:rsidP="00786593">
      <w:pPr>
        <w:pStyle w:val="Rubrik1"/>
        <w:jc w:val="center"/>
        <w:rPr>
          <w:rFonts w:ascii="Georgia" w:hAnsi="Georgia"/>
          <w:b/>
          <w:sz w:val="24"/>
          <w:szCs w:val="24"/>
          <w:lang w:val="en-US"/>
        </w:rPr>
      </w:pPr>
      <w:proofErr w:type="gramStart"/>
      <w:r w:rsidRPr="00E17748">
        <w:rPr>
          <w:rFonts w:ascii="Georgia" w:hAnsi="Georgia"/>
          <w:b/>
          <w:sz w:val="24"/>
          <w:szCs w:val="24"/>
          <w:lang w:val="en-US"/>
        </w:rPr>
        <w:t>of</w:t>
      </w:r>
      <w:proofErr w:type="gramEnd"/>
      <w:r w:rsidR="00786593" w:rsidRPr="00E17748">
        <w:rPr>
          <w:rFonts w:ascii="Georgia" w:hAnsi="Georgia"/>
          <w:b/>
          <w:sz w:val="24"/>
          <w:szCs w:val="24"/>
          <w:lang w:val="en-US"/>
        </w:rPr>
        <w:t xml:space="preserve"> </w:t>
      </w:r>
      <w:r w:rsidR="007E7642" w:rsidRPr="00E17748">
        <w:rPr>
          <w:rFonts w:ascii="Georgia" w:hAnsi="Georgia"/>
          <w:b/>
          <w:sz w:val="24"/>
          <w:szCs w:val="24"/>
          <w:lang w:val="en-US"/>
        </w:rPr>
        <w:t>annual</w:t>
      </w:r>
      <w:r w:rsidR="00786593" w:rsidRPr="00E17748">
        <w:rPr>
          <w:rFonts w:ascii="Georgia" w:hAnsi="Georgia"/>
          <w:b/>
          <w:sz w:val="24"/>
          <w:szCs w:val="24"/>
          <w:lang w:val="en-US"/>
        </w:rPr>
        <w:t xml:space="preserve"> </w:t>
      </w:r>
      <w:r w:rsidR="00306164" w:rsidRPr="00E17748">
        <w:rPr>
          <w:rFonts w:ascii="Georgia" w:hAnsi="Georgia"/>
          <w:b/>
          <w:sz w:val="24"/>
          <w:szCs w:val="24"/>
          <w:lang w:val="en-US"/>
        </w:rPr>
        <w:t>general</w:t>
      </w:r>
      <w:r w:rsidR="00786593" w:rsidRPr="00E17748">
        <w:rPr>
          <w:rFonts w:ascii="Georgia" w:hAnsi="Georgia"/>
          <w:b/>
          <w:sz w:val="24"/>
          <w:szCs w:val="24"/>
          <w:lang w:val="en-US"/>
        </w:rPr>
        <w:t xml:space="preserve"> meeting in </w:t>
      </w:r>
      <w:r w:rsidR="00A1405B" w:rsidRPr="00E17748">
        <w:rPr>
          <w:rFonts w:ascii="Georgia" w:hAnsi="Georgia"/>
          <w:b/>
          <w:sz w:val="24"/>
          <w:szCs w:val="24"/>
          <w:lang w:val="en-US"/>
        </w:rPr>
        <w:t>OssDsign</w:t>
      </w:r>
      <w:r w:rsidR="00786593" w:rsidRPr="00E17748">
        <w:rPr>
          <w:rFonts w:ascii="Georgia" w:hAnsi="Georgia"/>
          <w:b/>
          <w:sz w:val="24"/>
          <w:szCs w:val="24"/>
          <w:lang w:val="en-US"/>
        </w:rPr>
        <w:t xml:space="preserve"> AB</w:t>
      </w:r>
      <w:r w:rsidR="009F5369" w:rsidRPr="00E17748">
        <w:rPr>
          <w:rFonts w:ascii="Georgia" w:hAnsi="Georgia"/>
          <w:b/>
          <w:sz w:val="24"/>
          <w:szCs w:val="24"/>
          <w:lang w:val="en-US"/>
        </w:rPr>
        <w:t xml:space="preserve"> (</w:t>
      </w:r>
      <w:proofErr w:type="spellStart"/>
      <w:r w:rsidR="009F5369" w:rsidRPr="00E17748">
        <w:rPr>
          <w:rFonts w:ascii="Georgia" w:hAnsi="Georgia"/>
          <w:b/>
          <w:sz w:val="24"/>
          <w:szCs w:val="24"/>
          <w:lang w:val="en-US"/>
        </w:rPr>
        <w:t>publ</w:t>
      </w:r>
      <w:proofErr w:type="spellEnd"/>
      <w:r w:rsidR="009F5369" w:rsidRPr="00E17748">
        <w:rPr>
          <w:rFonts w:ascii="Georgia" w:hAnsi="Georgia"/>
          <w:b/>
          <w:sz w:val="24"/>
          <w:szCs w:val="24"/>
          <w:lang w:val="en-US"/>
        </w:rPr>
        <w:t>)</w:t>
      </w:r>
    </w:p>
    <w:p w:rsidR="0012212D" w:rsidRPr="00E17748" w:rsidRDefault="0012212D" w:rsidP="0012212D">
      <w:pPr>
        <w:pBdr>
          <w:bottom w:val="single" w:sz="12" w:space="1" w:color="auto"/>
        </w:pBdr>
        <w:rPr>
          <w:rFonts w:ascii="Georgia" w:hAnsi="Georgia"/>
          <w:lang w:val="en-US"/>
        </w:rPr>
      </w:pPr>
    </w:p>
    <w:p w:rsidR="0012212D" w:rsidRPr="00E17748" w:rsidRDefault="0012212D" w:rsidP="0012212D">
      <w:pPr>
        <w:rPr>
          <w:rFonts w:ascii="Georgia" w:hAnsi="Georgia"/>
          <w:lang w:val="en-US"/>
        </w:rPr>
      </w:pPr>
    </w:p>
    <w:p w:rsidR="00786593" w:rsidRPr="00E17748" w:rsidRDefault="00786593" w:rsidP="0012212D">
      <w:pPr>
        <w:rPr>
          <w:rFonts w:ascii="Georgia" w:hAnsi="Georgia"/>
          <w:sz w:val="21"/>
          <w:szCs w:val="21"/>
          <w:lang w:val="en-GB"/>
        </w:rPr>
      </w:pPr>
      <w:r w:rsidRPr="00E17748">
        <w:rPr>
          <w:rFonts w:ascii="Georgia" w:hAnsi="Georgia"/>
          <w:sz w:val="21"/>
          <w:szCs w:val="21"/>
          <w:lang w:val="en-GB"/>
        </w:rPr>
        <w:t xml:space="preserve">The shareholders of </w:t>
      </w:r>
      <w:r w:rsidR="00A1405B" w:rsidRPr="00E17748">
        <w:rPr>
          <w:rFonts w:ascii="Georgia" w:hAnsi="Georgia"/>
          <w:sz w:val="21"/>
          <w:szCs w:val="21"/>
          <w:lang w:val="en-GB"/>
        </w:rPr>
        <w:t>OssDsign</w:t>
      </w:r>
      <w:r w:rsidRPr="00E17748">
        <w:rPr>
          <w:rFonts w:ascii="Georgia" w:hAnsi="Georgia"/>
          <w:sz w:val="21"/>
          <w:szCs w:val="21"/>
          <w:lang w:val="en-GB"/>
        </w:rPr>
        <w:t xml:space="preserve"> AB</w:t>
      </w:r>
      <w:r w:rsidR="009F5369" w:rsidRPr="00E17748">
        <w:rPr>
          <w:rFonts w:ascii="Georgia" w:hAnsi="Georgia"/>
          <w:sz w:val="21"/>
          <w:szCs w:val="21"/>
          <w:lang w:val="en-GB"/>
        </w:rPr>
        <w:t xml:space="preserve"> (</w:t>
      </w:r>
      <w:proofErr w:type="spellStart"/>
      <w:r w:rsidR="009F5369" w:rsidRPr="00E17748">
        <w:rPr>
          <w:rFonts w:ascii="Georgia" w:hAnsi="Georgia"/>
          <w:sz w:val="21"/>
          <w:szCs w:val="21"/>
          <w:lang w:val="en-GB"/>
        </w:rPr>
        <w:t>publ</w:t>
      </w:r>
      <w:proofErr w:type="spellEnd"/>
      <w:r w:rsidR="009F5369" w:rsidRPr="00E17748">
        <w:rPr>
          <w:rFonts w:ascii="Georgia" w:hAnsi="Georgia"/>
          <w:sz w:val="21"/>
          <w:szCs w:val="21"/>
          <w:lang w:val="en-GB"/>
        </w:rPr>
        <w:t>)</w:t>
      </w:r>
      <w:r w:rsidRPr="00E17748">
        <w:rPr>
          <w:rFonts w:ascii="Georgia" w:hAnsi="Georgia"/>
          <w:sz w:val="21"/>
          <w:szCs w:val="21"/>
          <w:lang w:val="en-GB"/>
        </w:rPr>
        <w:t>, reg. no. 55</w:t>
      </w:r>
      <w:r w:rsidR="0096038C" w:rsidRPr="00E17748">
        <w:rPr>
          <w:rFonts w:ascii="Georgia" w:hAnsi="Georgia"/>
          <w:sz w:val="21"/>
          <w:szCs w:val="21"/>
          <w:lang w:val="en-GB"/>
        </w:rPr>
        <w:t>6</w:t>
      </w:r>
      <w:r w:rsidR="00A1405B" w:rsidRPr="00E17748">
        <w:rPr>
          <w:rFonts w:ascii="Georgia" w:hAnsi="Georgia"/>
          <w:sz w:val="21"/>
          <w:szCs w:val="21"/>
          <w:lang w:val="en-GB"/>
        </w:rPr>
        <w:t>84</w:t>
      </w:r>
      <w:r w:rsidR="0096038C" w:rsidRPr="00E17748">
        <w:rPr>
          <w:rFonts w:ascii="Georgia" w:hAnsi="Georgia"/>
          <w:sz w:val="21"/>
          <w:szCs w:val="21"/>
          <w:lang w:val="en-GB"/>
        </w:rPr>
        <w:t>1</w:t>
      </w:r>
      <w:r w:rsidRPr="00E17748">
        <w:rPr>
          <w:rFonts w:ascii="Georgia" w:hAnsi="Georgia"/>
          <w:sz w:val="21"/>
          <w:szCs w:val="21"/>
          <w:lang w:val="en-GB"/>
        </w:rPr>
        <w:t>-</w:t>
      </w:r>
      <w:r w:rsidR="00A1405B" w:rsidRPr="00E17748">
        <w:rPr>
          <w:rFonts w:ascii="Georgia" w:hAnsi="Georgia"/>
          <w:sz w:val="21"/>
          <w:szCs w:val="21"/>
          <w:lang w:val="en-GB"/>
        </w:rPr>
        <w:t>75</w:t>
      </w:r>
      <w:r w:rsidR="000F2EC8" w:rsidRPr="00E17748">
        <w:rPr>
          <w:rFonts w:ascii="Georgia" w:hAnsi="Georgia"/>
          <w:sz w:val="21"/>
          <w:szCs w:val="21"/>
          <w:lang w:val="en-GB"/>
        </w:rPr>
        <w:t>46</w:t>
      </w:r>
      <w:r w:rsidRPr="00E17748">
        <w:rPr>
          <w:rFonts w:ascii="Georgia" w:hAnsi="Georgia"/>
          <w:sz w:val="21"/>
          <w:szCs w:val="21"/>
          <w:lang w:val="en-GB"/>
        </w:rPr>
        <w:t xml:space="preserve"> (the “</w:t>
      </w:r>
      <w:r w:rsidR="00A943A9" w:rsidRPr="00E17748">
        <w:rPr>
          <w:rFonts w:ascii="Georgia" w:hAnsi="Georgia"/>
          <w:b/>
          <w:sz w:val="21"/>
          <w:szCs w:val="21"/>
          <w:lang w:val="en-GB"/>
        </w:rPr>
        <w:t>Company</w:t>
      </w:r>
      <w:r w:rsidRPr="00E17748">
        <w:rPr>
          <w:rFonts w:ascii="Georgia" w:hAnsi="Georgia"/>
          <w:sz w:val="21"/>
          <w:szCs w:val="21"/>
          <w:lang w:val="en-GB"/>
        </w:rPr>
        <w:t xml:space="preserve">”), are hereby invited to attend </w:t>
      </w:r>
      <w:r w:rsidR="007E7642" w:rsidRPr="00E17748">
        <w:rPr>
          <w:rFonts w:ascii="Georgia" w:hAnsi="Georgia"/>
          <w:sz w:val="21"/>
          <w:szCs w:val="21"/>
          <w:lang w:val="en-GB"/>
        </w:rPr>
        <w:t>the annual</w:t>
      </w:r>
      <w:r w:rsidRPr="00E17748">
        <w:rPr>
          <w:rFonts w:ascii="Georgia" w:hAnsi="Georgia"/>
          <w:sz w:val="21"/>
          <w:szCs w:val="21"/>
          <w:lang w:val="en-GB"/>
        </w:rPr>
        <w:t xml:space="preserve"> </w:t>
      </w:r>
      <w:r w:rsidR="00306164" w:rsidRPr="00E17748">
        <w:rPr>
          <w:rFonts w:ascii="Georgia" w:hAnsi="Georgia"/>
          <w:sz w:val="21"/>
          <w:szCs w:val="21"/>
          <w:lang w:val="en-GB"/>
        </w:rPr>
        <w:t>general</w:t>
      </w:r>
      <w:r w:rsidRPr="00E17748">
        <w:rPr>
          <w:rFonts w:ascii="Georgia" w:hAnsi="Georgia"/>
          <w:sz w:val="21"/>
          <w:szCs w:val="21"/>
          <w:lang w:val="en-GB"/>
        </w:rPr>
        <w:t xml:space="preserve"> meeting to be held </w:t>
      </w:r>
      <w:r w:rsidR="007D6453" w:rsidRPr="00E17748">
        <w:rPr>
          <w:rFonts w:ascii="Georgia" w:hAnsi="Georgia"/>
          <w:sz w:val="21"/>
          <w:szCs w:val="21"/>
          <w:lang w:val="en-GB"/>
        </w:rPr>
        <w:t xml:space="preserve">at </w:t>
      </w:r>
      <w:r w:rsidR="00A1405B" w:rsidRPr="000911F6">
        <w:rPr>
          <w:rFonts w:ascii="Georgia" w:hAnsi="Georgia"/>
          <w:sz w:val="21"/>
          <w:szCs w:val="21"/>
          <w:lang w:val="en-GB"/>
        </w:rPr>
        <w:t>10:00 a.m.</w:t>
      </w:r>
      <w:r w:rsidR="007D6453" w:rsidRPr="000911F6">
        <w:rPr>
          <w:rFonts w:ascii="Georgia" w:hAnsi="Georgia"/>
          <w:sz w:val="21"/>
          <w:szCs w:val="21"/>
          <w:lang w:val="en-GB"/>
        </w:rPr>
        <w:t xml:space="preserve"> CET</w:t>
      </w:r>
      <w:r w:rsidR="00A1405B" w:rsidRPr="00E17748">
        <w:rPr>
          <w:rFonts w:ascii="Georgia" w:hAnsi="Georgia"/>
          <w:sz w:val="21"/>
          <w:szCs w:val="21"/>
          <w:lang w:val="en-GB"/>
        </w:rPr>
        <w:t xml:space="preserve"> on </w:t>
      </w:r>
      <w:r w:rsidR="0093340A">
        <w:rPr>
          <w:rFonts w:ascii="Georgia" w:hAnsi="Georgia"/>
          <w:sz w:val="21"/>
          <w:szCs w:val="21"/>
          <w:lang w:val="en-GB"/>
        </w:rPr>
        <w:t>Wednesday</w:t>
      </w:r>
      <w:r w:rsidR="000D1E4F" w:rsidRPr="00E17748">
        <w:rPr>
          <w:rFonts w:ascii="Georgia" w:hAnsi="Georgia"/>
          <w:sz w:val="21"/>
          <w:szCs w:val="21"/>
          <w:lang w:val="en-GB"/>
        </w:rPr>
        <w:t xml:space="preserve"> </w:t>
      </w:r>
      <w:r w:rsidR="0093340A">
        <w:rPr>
          <w:rFonts w:ascii="Georgia" w:hAnsi="Georgia"/>
          <w:sz w:val="21"/>
          <w:szCs w:val="21"/>
          <w:lang w:val="en-GB"/>
        </w:rPr>
        <w:t>20</w:t>
      </w:r>
      <w:r w:rsidR="000D1E4F" w:rsidRPr="00E17748">
        <w:rPr>
          <w:rFonts w:ascii="Georgia" w:hAnsi="Georgia"/>
          <w:sz w:val="21"/>
          <w:szCs w:val="21"/>
          <w:lang w:val="en-GB"/>
        </w:rPr>
        <w:t xml:space="preserve"> </w:t>
      </w:r>
      <w:r w:rsidR="0093340A">
        <w:rPr>
          <w:rFonts w:ascii="Georgia" w:hAnsi="Georgia"/>
          <w:sz w:val="21"/>
          <w:szCs w:val="21"/>
          <w:lang w:val="en-GB"/>
        </w:rPr>
        <w:t>May</w:t>
      </w:r>
      <w:r w:rsidR="00A1405B" w:rsidRPr="00E17748">
        <w:rPr>
          <w:rFonts w:ascii="Georgia" w:hAnsi="Georgia"/>
          <w:sz w:val="21"/>
          <w:szCs w:val="21"/>
          <w:lang w:val="en-GB"/>
        </w:rPr>
        <w:t xml:space="preserve"> 20</w:t>
      </w:r>
      <w:r w:rsidR="00F562CF" w:rsidRPr="00E17748">
        <w:rPr>
          <w:rFonts w:ascii="Georgia" w:hAnsi="Georgia"/>
          <w:sz w:val="21"/>
          <w:szCs w:val="21"/>
          <w:lang w:val="en-GB"/>
        </w:rPr>
        <w:t>20</w:t>
      </w:r>
      <w:r w:rsidR="00A1405B" w:rsidRPr="00E17748">
        <w:rPr>
          <w:rFonts w:ascii="Georgia" w:hAnsi="Georgia"/>
          <w:sz w:val="21"/>
          <w:szCs w:val="21"/>
          <w:lang w:val="en-GB"/>
        </w:rPr>
        <w:t xml:space="preserve"> </w:t>
      </w:r>
      <w:r w:rsidRPr="00E17748">
        <w:rPr>
          <w:rFonts w:ascii="Georgia" w:hAnsi="Georgia"/>
          <w:sz w:val="21"/>
          <w:szCs w:val="21"/>
          <w:lang w:val="en-GB"/>
        </w:rPr>
        <w:t xml:space="preserve">at </w:t>
      </w:r>
      <w:r w:rsidR="00A1405B" w:rsidRPr="00E17748">
        <w:rPr>
          <w:rFonts w:ascii="Georgia" w:hAnsi="Georgia"/>
          <w:sz w:val="21"/>
          <w:szCs w:val="21"/>
          <w:lang w:val="en-GB"/>
        </w:rPr>
        <w:t xml:space="preserve">Setterwalls </w:t>
      </w:r>
      <w:proofErr w:type="spellStart"/>
      <w:r w:rsidR="00A1405B" w:rsidRPr="00E17748">
        <w:rPr>
          <w:rFonts w:ascii="Georgia" w:hAnsi="Georgia"/>
          <w:sz w:val="21"/>
          <w:szCs w:val="21"/>
          <w:lang w:val="en-GB"/>
        </w:rPr>
        <w:t>Advokatbyrå’s</w:t>
      </w:r>
      <w:proofErr w:type="spellEnd"/>
      <w:r w:rsidR="00A1405B" w:rsidRPr="00E17748">
        <w:rPr>
          <w:rFonts w:ascii="Georgia" w:hAnsi="Georgia"/>
          <w:sz w:val="21"/>
          <w:szCs w:val="21"/>
          <w:lang w:val="en-GB"/>
        </w:rPr>
        <w:t xml:space="preserve"> offices</w:t>
      </w:r>
      <w:r w:rsidR="00723462" w:rsidRPr="00E17748">
        <w:rPr>
          <w:rFonts w:ascii="Georgia" w:hAnsi="Georgia"/>
          <w:sz w:val="21"/>
          <w:szCs w:val="21"/>
          <w:lang w:val="en-GB"/>
        </w:rPr>
        <w:t xml:space="preserve"> </w:t>
      </w:r>
      <w:r w:rsidR="005A7A29" w:rsidRPr="00E17748">
        <w:rPr>
          <w:rFonts w:ascii="Georgia" w:hAnsi="Georgia"/>
          <w:sz w:val="21"/>
          <w:szCs w:val="21"/>
          <w:lang w:val="en-GB"/>
        </w:rPr>
        <w:t>at</w:t>
      </w:r>
      <w:r w:rsidRPr="00E17748">
        <w:rPr>
          <w:rFonts w:ascii="Georgia" w:hAnsi="Georgia"/>
          <w:sz w:val="21"/>
          <w:szCs w:val="21"/>
          <w:lang w:val="en-GB"/>
        </w:rPr>
        <w:t xml:space="preserve"> address </w:t>
      </w:r>
      <w:proofErr w:type="spellStart"/>
      <w:r w:rsidR="00A1405B" w:rsidRPr="00E17748">
        <w:rPr>
          <w:rFonts w:ascii="Georgia" w:hAnsi="Georgia"/>
          <w:sz w:val="21"/>
          <w:szCs w:val="21"/>
          <w:lang w:val="en-GB"/>
        </w:rPr>
        <w:t>Sturegatan</w:t>
      </w:r>
      <w:proofErr w:type="spellEnd"/>
      <w:r w:rsidR="00A1405B" w:rsidRPr="00E17748">
        <w:rPr>
          <w:rFonts w:ascii="Georgia" w:hAnsi="Georgia"/>
          <w:sz w:val="21"/>
          <w:szCs w:val="21"/>
          <w:lang w:val="en-GB"/>
        </w:rPr>
        <w:t xml:space="preserve"> 10</w:t>
      </w:r>
      <w:r w:rsidRPr="00E17748">
        <w:rPr>
          <w:rFonts w:ascii="Georgia" w:hAnsi="Georgia"/>
          <w:sz w:val="21"/>
          <w:szCs w:val="21"/>
          <w:lang w:val="en-GB"/>
        </w:rPr>
        <w:t xml:space="preserve"> in Stockholm. </w:t>
      </w:r>
    </w:p>
    <w:p w:rsidR="00015262" w:rsidRPr="00E17748" w:rsidRDefault="00015262" w:rsidP="0012212D">
      <w:pPr>
        <w:rPr>
          <w:rFonts w:ascii="Georgia" w:hAnsi="Georgia"/>
          <w:sz w:val="21"/>
          <w:szCs w:val="21"/>
          <w:lang w:val="en-GB"/>
        </w:rPr>
      </w:pPr>
    </w:p>
    <w:p w:rsidR="0022558E" w:rsidRPr="0022558E" w:rsidRDefault="0022558E" w:rsidP="0022558E">
      <w:pPr>
        <w:pStyle w:val="Rubrik2"/>
        <w:rPr>
          <w:rFonts w:ascii="Georgia" w:hAnsi="Georgia"/>
          <w:b/>
          <w:sz w:val="21"/>
          <w:szCs w:val="21"/>
        </w:rPr>
      </w:pPr>
      <w:proofErr w:type="spellStart"/>
      <w:r w:rsidRPr="0022558E">
        <w:rPr>
          <w:rFonts w:ascii="Georgia" w:hAnsi="Georgia"/>
          <w:b/>
          <w:sz w:val="21"/>
          <w:szCs w:val="21"/>
        </w:rPr>
        <w:t>Notice</w:t>
      </w:r>
      <w:proofErr w:type="spellEnd"/>
    </w:p>
    <w:p w:rsidR="000D4D88" w:rsidRPr="00E17748" w:rsidRDefault="00F562CF" w:rsidP="000D4D88">
      <w:pPr>
        <w:rPr>
          <w:rFonts w:ascii="Georgia" w:hAnsi="Georgia"/>
          <w:sz w:val="21"/>
          <w:szCs w:val="21"/>
          <w:lang w:val="en-US"/>
        </w:rPr>
      </w:pPr>
      <w:r w:rsidRPr="00E17748">
        <w:rPr>
          <w:rFonts w:ascii="Georgia" w:hAnsi="Georgia"/>
          <w:sz w:val="21"/>
          <w:szCs w:val="21"/>
          <w:lang w:val="en-US"/>
        </w:rPr>
        <w:t xml:space="preserve">Shareholders wishing to participate at the meeting must be entered in the shareholders’ register, kept by </w:t>
      </w:r>
      <w:proofErr w:type="spellStart"/>
      <w:r w:rsidRPr="00E17748">
        <w:rPr>
          <w:rFonts w:ascii="Georgia" w:hAnsi="Georgia"/>
          <w:sz w:val="21"/>
          <w:szCs w:val="21"/>
          <w:lang w:val="en-US"/>
        </w:rPr>
        <w:t>Euroclear</w:t>
      </w:r>
      <w:proofErr w:type="spellEnd"/>
      <w:r w:rsidRPr="00E17748">
        <w:rPr>
          <w:rFonts w:ascii="Georgia" w:hAnsi="Georgia"/>
          <w:sz w:val="21"/>
          <w:szCs w:val="21"/>
          <w:lang w:val="en-US"/>
        </w:rPr>
        <w:t xml:space="preserve"> Sweden AB (the Swedish Central Securities Depository &amp; Clearing </w:t>
      </w:r>
      <w:proofErr w:type="spellStart"/>
      <w:r w:rsidRPr="00E17748">
        <w:rPr>
          <w:rFonts w:ascii="Georgia" w:hAnsi="Georgia"/>
          <w:sz w:val="21"/>
          <w:szCs w:val="21"/>
          <w:lang w:val="en-US"/>
        </w:rPr>
        <w:t>Organisation</w:t>
      </w:r>
      <w:proofErr w:type="spellEnd"/>
      <w:r w:rsidRPr="00E17748">
        <w:rPr>
          <w:rFonts w:ascii="Georgia" w:hAnsi="Georgia"/>
          <w:sz w:val="21"/>
          <w:szCs w:val="21"/>
          <w:lang w:val="en-US"/>
        </w:rPr>
        <w:t xml:space="preserve">), on the record day which is </w:t>
      </w:r>
      <w:r w:rsidR="0093340A">
        <w:rPr>
          <w:rFonts w:ascii="Georgia" w:hAnsi="Georgia"/>
          <w:sz w:val="21"/>
          <w:szCs w:val="21"/>
          <w:lang w:val="en-US"/>
        </w:rPr>
        <w:t>Thursday</w:t>
      </w:r>
      <w:r w:rsidRPr="00E17748">
        <w:rPr>
          <w:rFonts w:ascii="Georgia" w:hAnsi="Georgia"/>
          <w:sz w:val="21"/>
          <w:szCs w:val="21"/>
          <w:lang w:val="en-US"/>
        </w:rPr>
        <w:t xml:space="preserve"> </w:t>
      </w:r>
      <w:r w:rsidR="0093340A">
        <w:rPr>
          <w:rFonts w:ascii="Georgia" w:hAnsi="Georgia"/>
          <w:sz w:val="21"/>
          <w:szCs w:val="21"/>
          <w:lang w:val="en-US"/>
        </w:rPr>
        <w:t>14 May</w:t>
      </w:r>
      <w:r w:rsidRPr="00E17748">
        <w:rPr>
          <w:rFonts w:ascii="Georgia" w:hAnsi="Georgia"/>
          <w:sz w:val="21"/>
          <w:szCs w:val="21"/>
          <w:lang w:val="en-US"/>
        </w:rPr>
        <w:t xml:space="preserve"> 20</w:t>
      </w:r>
      <w:r w:rsidR="00BE79E0" w:rsidRPr="00E17748">
        <w:rPr>
          <w:rFonts w:ascii="Georgia" w:hAnsi="Georgia"/>
          <w:sz w:val="21"/>
          <w:szCs w:val="21"/>
          <w:lang w:val="en-US"/>
        </w:rPr>
        <w:t>20,</w:t>
      </w:r>
      <w:r w:rsidRPr="00E17748">
        <w:rPr>
          <w:rFonts w:ascii="Georgia" w:hAnsi="Georgia"/>
          <w:sz w:val="21"/>
          <w:szCs w:val="21"/>
          <w:lang w:val="en-US"/>
        </w:rPr>
        <w:t xml:space="preserve"> and notify the </w:t>
      </w:r>
      <w:r w:rsidR="00EE695A" w:rsidRPr="00E17748">
        <w:rPr>
          <w:rFonts w:ascii="Georgia" w:hAnsi="Georgia"/>
          <w:sz w:val="21"/>
          <w:szCs w:val="21"/>
          <w:lang w:val="en-US"/>
        </w:rPr>
        <w:t>C</w:t>
      </w:r>
      <w:r w:rsidRPr="00E17748">
        <w:rPr>
          <w:rFonts w:ascii="Georgia" w:hAnsi="Georgia"/>
          <w:sz w:val="21"/>
          <w:szCs w:val="21"/>
          <w:lang w:val="en-US"/>
        </w:rPr>
        <w:t xml:space="preserve">ompany of their attendance and any assistant no later than </w:t>
      </w:r>
      <w:r w:rsidR="0093340A">
        <w:rPr>
          <w:rFonts w:ascii="Georgia" w:hAnsi="Georgia"/>
          <w:sz w:val="21"/>
          <w:szCs w:val="21"/>
          <w:lang w:val="en-US"/>
        </w:rPr>
        <w:t>Thursday</w:t>
      </w:r>
      <w:r w:rsidRPr="00E17748">
        <w:rPr>
          <w:rFonts w:ascii="Georgia" w:hAnsi="Georgia"/>
          <w:sz w:val="21"/>
          <w:szCs w:val="21"/>
          <w:lang w:val="en-US"/>
        </w:rPr>
        <w:t xml:space="preserve"> </w:t>
      </w:r>
      <w:r w:rsidR="0093340A">
        <w:rPr>
          <w:rFonts w:ascii="Georgia" w:hAnsi="Georgia"/>
          <w:sz w:val="21"/>
          <w:szCs w:val="21"/>
          <w:lang w:val="en-US"/>
        </w:rPr>
        <w:t>14 May</w:t>
      </w:r>
      <w:r w:rsidRPr="00E17748">
        <w:rPr>
          <w:rFonts w:ascii="Georgia" w:hAnsi="Georgia"/>
          <w:sz w:val="21"/>
          <w:szCs w:val="21"/>
          <w:lang w:val="en-US"/>
        </w:rPr>
        <w:t xml:space="preserve"> 2020. Notification can be made via letter </w:t>
      </w:r>
      <w:r w:rsidRPr="000911F6">
        <w:rPr>
          <w:rFonts w:ascii="Georgia" w:hAnsi="Georgia"/>
          <w:sz w:val="21"/>
          <w:szCs w:val="21"/>
          <w:lang w:val="en-US"/>
        </w:rPr>
        <w:t xml:space="preserve">to </w:t>
      </w:r>
      <w:r w:rsidR="0010530F" w:rsidRPr="000911F6">
        <w:rPr>
          <w:rFonts w:ascii="Georgia" w:hAnsi="Georgia"/>
          <w:sz w:val="21"/>
          <w:szCs w:val="21"/>
          <w:lang w:val="en-US"/>
        </w:rPr>
        <w:t xml:space="preserve">OssDsign </w:t>
      </w:r>
      <w:r w:rsidRPr="000911F6">
        <w:rPr>
          <w:rFonts w:ascii="Georgia" w:hAnsi="Georgia"/>
          <w:sz w:val="21"/>
          <w:szCs w:val="21"/>
          <w:lang w:val="en-US"/>
        </w:rPr>
        <w:t xml:space="preserve">AB, Attn: </w:t>
      </w:r>
      <w:r w:rsidR="0010530F" w:rsidRPr="000911F6">
        <w:rPr>
          <w:rFonts w:ascii="Georgia" w:hAnsi="Georgia"/>
          <w:sz w:val="21"/>
          <w:szCs w:val="21"/>
          <w:lang w:val="en-US"/>
        </w:rPr>
        <w:t>Claes Lindblad</w:t>
      </w:r>
      <w:r w:rsidRPr="000911F6">
        <w:rPr>
          <w:rFonts w:ascii="Georgia" w:hAnsi="Georgia"/>
          <w:sz w:val="21"/>
          <w:szCs w:val="21"/>
          <w:lang w:val="en-US"/>
        </w:rPr>
        <w:t xml:space="preserve">, </w:t>
      </w:r>
      <w:proofErr w:type="spellStart"/>
      <w:r w:rsidR="0010530F" w:rsidRPr="000911F6">
        <w:rPr>
          <w:rFonts w:ascii="Georgia" w:hAnsi="Georgia"/>
          <w:sz w:val="21"/>
          <w:szCs w:val="21"/>
          <w:lang w:val="en-GB"/>
        </w:rPr>
        <w:t>Virdings</w:t>
      </w:r>
      <w:proofErr w:type="spellEnd"/>
      <w:r w:rsidR="0010530F" w:rsidRPr="000911F6">
        <w:rPr>
          <w:rFonts w:ascii="Georgia" w:hAnsi="Georgia"/>
          <w:sz w:val="21"/>
          <w:szCs w:val="21"/>
          <w:lang w:val="en-GB"/>
        </w:rPr>
        <w:t xml:space="preserve"> </w:t>
      </w:r>
      <w:proofErr w:type="spellStart"/>
      <w:r w:rsidR="0010530F" w:rsidRPr="000911F6">
        <w:rPr>
          <w:rFonts w:ascii="Georgia" w:hAnsi="Georgia"/>
          <w:sz w:val="21"/>
          <w:szCs w:val="21"/>
          <w:lang w:val="en-GB"/>
        </w:rPr>
        <w:t>Allé</w:t>
      </w:r>
      <w:proofErr w:type="spellEnd"/>
      <w:r w:rsidR="0010530F" w:rsidRPr="000911F6">
        <w:rPr>
          <w:rFonts w:ascii="Georgia" w:hAnsi="Georgia"/>
          <w:sz w:val="21"/>
          <w:szCs w:val="21"/>
          <w:lang w:val="en-GB"/>
        </w:rPr>
        <w:t xml:space="preserve"> 2</w:t>
      </w:r>
      <w:r w:rsidR="0010530F" w:rsidRPr="000911F6">
        <w:rPr>
          <w:rFonts w:ascii="Georgia" w:hAnsi="Georgia"/>
          <w:sz w:val="21"/>
          <w:szCs w:val="21"/>
          <w:lang w:val="en-US"/>
        </w:rPr>
        <w:t xml:space="preserve">, </w:t>
      </w:r>
      <w:proofErr w:type="gramStart"/>
      <w:r w:rsidR="0010530F" w:rsidRPr="000911F6">
        <w:rPr>
          <w:rFonts w:ascii="Georgia" w:hAnsi="Georgia"/>
          <w:sz w:val="21"/>
          <w:szCs w:val="21"/>
          <w:lang w:val="en-US"/>
        </w:rPr>
        <w:t>SE</w:t>
      </w:r>
      <w:proofErr w:type="gramEnd"/>
      <w:r w:rsidR="0010530F" w:rsidRPr="000911F6">
        <w:rPr>
          <w:rFonts w:ascii="Georgia" w:hAnsi="Georgia"/>
          <w:sz w:val="21"/>
          <w:szCs w:val="21"/>
          <w:lang w:val="en-US"/>
        </w:rPr>
        <w:t>-754</w:t>
      </w:r>
      <w:r w:rsidRPr="000911F6">
        <w:rPr>
          <w:rFonts w:ascii="Georgia" w:hAnsi="Georgia"/>
          <w:sz w:val="21"/>
          <w:szCs w:val="21"/>
          <w:lang w:val="en-US"/>
        </w:rPr>
        <w:t xml:space="preserve"> </w:t>
      </w:r>
      <w:r w:rsidR="0010530F" w:rsidRPr="000911F6">
        <w:rPr>
          <w:rFonts w:ascii="Georgia" w:hAnsi="Georgia"/>
          <w:sz w:val="21"/>
          <w:szCs w:val="21"/>
          <w:lang w:val="en-US"/>
        </w:rPr>
        <w:t>50</w:t>
      </w:r>
      <w:r w:rsidRPr="000911F6">
        <w:rPr>
          <w:rFonts w:ascii="Georgia" w:hAnsi="Georgia"/>
          <w:sz w:val="21"/>
          <w:szCs w:val="21"/>
          <w:lang w:val="en-US"/>
        </w:rPr>
        <w:t xml:space="preserve"> </w:t>
      </w:r>
      <w:r w:rsidR="00CD0330">
        <w:rPr>
          <w:rFonts w:ascii="Georgia" w:hAnsi="Georgia"/>
          <w:sz w:val="21"/>
          <w:szCs w:val="21"/>
          <w:lang w:val="en-US"/>
        </w:rPr>
        <w:t>Uppsala</w:t>
      </w:r>
      <w:r w:rsidR="0010530F" w:rsidRPr="000911F6">
        <w:rPr>
          <w:rFonts w:ascii="Georgia" w:hAnsi="Georgia"/>
          <w:sz w:val="21"/>
          <w:szCs w:val="21"/>
          <w:lang w:val="en-US"/>
        </w:rPr>
        <w:t xml:space="preserve">, Sweden or by e-mail to </w:t>
      </w:r>
      <w:r w:rsidR="00466BBE" w:rsidRPr="000911F6">
        <w:rPr>
          <w:rFonts w:ascii="Georgia" w:hAnsi="Georgia"/>
          <w:sz w:val="21"/>
          <w:szCs w:val="21"/>
          <w:u w:val="single"/>
          <w:lang w:val="en-GB"/>
        </w:rPr>
        <w:t>c.lindblad@ossdsign.com</w:t>
      </w:r>
      <w:r w:rsidRPr="000911F6">
        <w:rPr>
          <w:rFonts w:ascii="Georgia" w:hAnsi="Georgia"/>
          <w:sz w:val="21"/>
          <w:szCs w:val="21"/>
          <w:lang w:val="en-US"/>
        </w:rPr>
        <w:t>.</w:t>
      </w:r>
    </w:p>
    <w:p w:rsidR="000D4D88" w:rsidRPr="00E17748" w:rsidRDefault="000D4D88" w:rsidP="0012212D">
      <w:pPr>
        <w:rPr>
          <w:rFonts w:ascii="Georgia" w:hAnsi="Georgia"/>
          <w:sz w:val="21"/>
          <w:szCs w:val="21"/>
          <w:lang w:val="en-GB"/>
        </w:rPr>
      </w:pPr>
    </w:p>
    <w:p w:rsidR="00BF02B7" w:rsidRDefault="00BE79E0" w:rsidP="0012212D">
      <w:pPr>
        <w:rPr>
          <w:rFonts w:ascii="Georgia" w:hAnsi="Georgia"/>
          <w:sz w:val="21"/>
          <w:szCs w:val="21"/>
          <w:lang w:val="en-US"/>
        </w:rPr>
      </w:pPr>
      <w:r w:rsidRPr="00E17748">
        <w:rPr>
          <w:rFonts w:ascii="Georgia" w:hAnsi="Georgia"/>
          <w:sz w:val="21"/>
          <w:szCs w:val="21"/>
          <w:lang w:val="en-US"/>
        </w:rPr>
        <w:t xml:space="preserve">Notification shall include full name, personal identification number or corporate registration number, address and daytime telephone number and, where appropriate, information about representative, proxy and assistants. The number of assistants may not be more than two. In order to facilitate entry to the meeting, notification should, where appropriate, be accompanied by powers of attorney, registration certificates and other documents of authority.  </w:t>
      </w:r>
    </w:p>
    <w:p w:rsidR="0022558E" w:rsidRPr="00E17748" w:rsidRDefault="0022558E" w:rsidP="0012212D">
      <w:pPr>
        <w:rPr>
          <w:rFonts w:ascii="Georgia" w:hAnsi="Georgia"/>
          <w:sz w:val="21"/>
          <w:szCs w:val="21"/>
          <w:lang w:val="en-US"/>
        </w:rPr>
      </w:pPr>
    </w:p>
    <w:p w:rsidR="0022558E" w:rsidRPr="005B6609" w:rsidRDefault="0022558E" w:rsidP="0022558E">
      <w:pPr>
        <w:pStyle w:val="Rubrik2"/>
        <w:rPr>
          <w:rFonts w:ascii="Georgia" w:hAnsi="Georgia"/>
          <w:b/>
          <w:sz w:val="21"/>
          <w:szCs w:val="21"/>
          <w:lang w:val="en-GB"/>
        </w:rPr>
      </w:pPr>
      <w:r w:rsidRPr="005B6609">
        <w:rPr>
          <w:rFonts w:ascii="Georgia" w:hAnsi="Georgia"/>
          <w:b/>
          <w:sz w:val="21"/>
          <w:szCs w:val="21"/>
          <w:lang w:val="en-GB"/>
        </w:rPr>
        <w:t>Special arrangements because of the risk for spread of the virus COVID-19 (coronavirus)</w:t>
      </w:r>
    </w:p>
    <w:p w:rsidR="0022558E" w:rsidRPr="0022558E" w:rsidRDefault="0022558E" w:rsidP="0022558E">
      <w:pPr>
        <w:rPr>
          <w:rFonts w:ascii="Georgia" w:hAnsi="Georgia"/>
          <w:sz w:val="21"/>
          <w:szCs w:val="21"/>
          <w:lang w:val="en-US"/>
        </w:rPr>
      </w:pPr>
      <w:r w:rsidRPr="0022558E">
        <w:rPr>
          <w:rFonts w:ascii="Georgia" w:hAnsi="Georgia"/>
          <w:sz w:val="21"/>
          <w:szCs w:val="21"/>
          <w:lang w:val="en-US"/>
        </w:rPr>
        <w:t>The board of directors has, in light of continued spread of the coronavirus, resolved to implement certain precautionary measures for the annual general meeting.</w:t>
      </w:r>
    </w:p>
    <w:p w:rsidR="0022558E" w:rsidRPr="0022558E" w:rsidRDefault="0022558E" w:rsidP="0022558E">
      <w:pPr>
        <w:rPr>
          <w:rFonts w:ascii="Georgia" w:hAnsi="Georgia"/>
          <w:sz w:val="21"/>
          <w:szCs w:val="21"/>
          <w:lang w:val="en-US"/>
        </w:rPr>
      </w:pPr>
    </w:p>
    <w:p w:rsidR="0022558E" w:rsidRPr="0022558E" w:rsidRDefault="0022558E" w:rsidP="0022558E">
      <w:pPr>
        <w:rPr>
          <w:rFonts w:ascii="Georgia" w:hAnsi="Georgia"/>
          <w:sz w:val="21"/>
          <w:szCs w:val="21"/>
          <w:lang w:val="en-US"/>
        </w:rPr>
      </w:pPr>
      <w:r w:rsidRPr="0022558E">
        <w:rPr>
          <w:rFonts w:ascii="Georgia" w:hAnsi="Georgia"/>
          <w:sz w:val="21"/>
          <w:szCs w:val="21"/>
          <w:lang w:val="en-US"/>
        </w:rPr>
        <w:t>Due to the board of directors’ resolution, no food or beverage will be served in connection with the annual general meeting, no statement will be made by the CEO, the number of non-shareholders present at the meeting will be limited, and the timeframe for the annual general meeting will be kept a minimum, without restricting the shareholders’ rights. As supported by the special application of rules issued by the Swedish Corporate Governance Board, the board members and CEO will also consider not to attend the annual general meeting in person.</w:t>
      </w:r>
    </w:p>
    <w:p w:rsidR="0022558E" w:rsidRPr="0022558E" w:rsidRDefault="0022558E" w:rsidP="0022558E">
      <w:pPr>
        <w:rPr>
          <w:rFonts w:ascii="Georgia" w:hAnsi="Georgia"/>
          <w:sz w:val="21"/>
          <w:szCs w:val="21"/>
          <w:lang w:val="en-US"/>
        </w:rPr>
      </w:pPr>
    </w:p>
    <w:p w:rsidR="0022558E" w:rsidRPr="0022558E" w:rsidRDefault="0022558E" w:rsidP="0022558E">
      <w:pPr>
        <w:rPr>
          <w:rFonts w:ascii="Georgia" w:hAnsi="Georgia"/>
          <w:sz w:val="21"/>
          <w:szCs w:val="21"/>
          <w:lang w:val="en-US"/>
        </w:rPr>
      </w:pPr>
      <w:r w:rsidRPr="0022558E">
        <w:rPr>
          <w:rFonts w:ascii="Georgia" w:hAnsi="Georgia"/>
          <w:sz w:val="21"/>
          <w:szCs w:val="21"/>
          <w:lang w:val="en-US"/>
        </w:rPr>
        <w:t xml:space="preserve">In light of the authorities’ recommendations and for shareholders who are concerned about the coronavirus outbreak, the shareholders are asked to carefully consider the possibility not to attend the meeting in person and instead attend by proxy. A temporary change of law enables the </w:t>
      </w:r>
      <w:r w:rsidR="005B6609">
        <w:rPr>
          <w:rFonts w:ascii="Georgia" w:hAnsi="Georgia"/>
          <w:sz w:val="21"/>
          <w:szCs w:val="21"/>
          <w:lang w:val="en-US"/>
        </w:rPr>
        <w:t>C</w:t>
      </w:r>
      <w:r w:rsidRPr="0022558E">
        <w:rPr>
          <w:rFonts w:ascii="Georgia" w:hAnsi="Georgia"/>
          <w:sz w:val="21"/>
          <w:szCs w:val="21"/>
          <w:lang w:val="en-US"/>
        </w:rPr>
        <w:t xml:space="preserve">ompany to collect proxies from shareholders and to allow postal voting. The board of directors intends to apply the possibility of proxy collection. More information regarding this procedure will be held available on the </w:t>
      </w:r>
      <w:r w:rsidR="005B6609">
        <w:rPr>
          <w:rFonts w:ascii="Georgia" w:hAnsi="Georgia"/>
          <w:sz w:val="21"/>
          <w:szCs w:val="21"/>
          <w:lang w:val="en-US"/>
        </w:rPr>
        <w:t>C</w:t>
      </w:r>
      <w:r w:rsidRPr="0022558E">
        <w:rPr>
          <w:rFonts w:ascii="Georgia" w:hAnsi="Georgia"/>
          <w:sz w:val="21"/>
          <w:szCs w:val="21"/>
          <w:lang w:val="en-US"/>
        </w:rPr>
        <w:t xml:space="preserve">ompany’s website, </w:t>
      </w:r>
      <w:hyperlink r:id="rId7" w:history="1">
        <w:r w:rsidRPr="0022558E">
          <w:rPr>
            <w:rFonts w:ascii="Georgia" w:hAnsi="Georgia"/>
            <w:sz w:val="21"/>
            <w:szCs w:val="21"/>
            <w:lang w:val="en-US"/>
          </w:rPr>
          <w:t>www.ossdsign.com</w:t>
        </w:r>
      </w:hyperlink>
      <w:r w:rsidRPr="0022558E">
        <w:rPr>
          <w:rFonts w:ascii="Georgia" w:hAnsi="Georgia"/>
          <w:sz w:val="21"/>
          <w:szCs w:val="21"/>
          <w:lang w:val="en-US"/>
        </w:rPr>
        <w:t xml:space="preserve">. </w:t>
      </w:r>
    </w:p>
    <w:p w:rsidR="00442F73" w:rsidRPr="00E17748" w:rsidRDefault="00442F73" w:rsidP="0012212D">
      <w:pPr>
        <w:rPr>
          <w:rFonts w:ascii="Georgia" w:hAnsi="Georgia"/>
          <w:sz w:val="21"/>
          <w:szCs w:val="21"/>
          <w:highlight w:val="yellow"/>
          <w:lang w:val="en-US"/>
        </w:rPr>
      </w:pPr>
    </w:p>
    <w:p w:rsidR="0022558E" w:rsidRPr="005B6609" w:rsidRDefault="0022558E" w:rsidP="0022558E">
      <w:pPr>
        <w:pStyle w:val="Rubrik2"/>
        <w:rPr>
          <w:rFonts w:ascii="Georgia" w:hAnsi="Georgia"/>
          <w:b/>
          <w:sz w:val="21"/>
          <w:szCs w:val="21"/>
          <w:lang w:val="en-GB"/>
        </w:rPr>
      </w:pPr>
      <w:r w:rsidRPr="005B6609">
        <w:rPr>
          <w:rFonts w:ascii="Georgia" w:hAnsi="Georgia"/>
          <w:b/>
          <w:sz w:val="21"/>
          <w:szCs w:val="21"/>
          <w:lang w:val="en-GB"/>
        </w:rPr>
        <w:t>Nominee registered shares</w:t>
      </w:r>
    </w:p>
    <w:p w:rsidR="00BE79E0" w:rsidRPr="00E17748" w:rsidRDefault="00BE79E0" w:rsidP="00BE79E0">
      <w:pPr>
        <w:rPr>
          <w:rFonts w:ascii="Georgia" w:hAnsi="Georgia"/>
          <w:sz w:val="21"/>
          <w:szCs w:val="21"/>
          <w:lang w:val="en-US"/>
        </w:rPr>
      </w:pPr>
      <w:r w:rsidRPr="00E17748">
        <w:rPr>
          <w:rFonts w:ascii="Georgia" w:hAnsi="Georgia"/>
          <w:sz w:val="21"/>
          <w:szCs w:val="21"/>
          <w:lang w:val="en-US"/>
        </w:rPr>
        <w:t xml:space="preserve">Shareholders who have their shares registered in the name of a nominee must request temporary entry in the transcription of the share register kept by </w:t>
      </w:r>
      <w:proofErr w:type="spellStart"/>
      <w:r w:rsidRPr="00E17748">
        <w:rPr>
          <w:rFonts w:ascii="Georgia" w:hAnsi="Georgia"/>
          <w:sz w:val="21"/>
          <w:szCs w:val="21"/>
          <w:lang w:val="en-US"/>
        </w:rPr>
        <w:t>Euroclear</w:t>
      </w:r>
      <w:proofErr w:type="spellEnd"/>
      <w:r w:rsidRPr="00E17748">
        <w:rPr>
          <w:rFonts w:ascii="Georgia" w:hAnsi="Georgia"/>
          <w:sz w:val="21"/>
          <w:szCs w:val="21"/>
          <w:lang w:val="en-US"/>
        </w:rPr>
        <w:t xml:space="preserve"> Sweden AB in order to be entitled to participate and vote for their shares at the meeting. The shareholder must inform the nominee well in advance of </w:t>
      </w:r>
      <w:r w:rsidR="0093340A">
        <w:rPr>
          <w:rFonts w:ascii="Georgia" w:hAnsi="Georgia"/>
          <w:sz w:val="21"/>
          <w:szCs w:val="21"/>
          <w:lang w:val="en-US"/>
        </w:rPr>
        <w:t>Thursday 14 May</w:t>
      </w:r>
      <w:r w:rsidRPr="00E17748">
        <w:rPr>
          <w:rFonts w:ascii="Georgia" w:hAnsi="Georgia"/>
          <w:sz w:val="21"/>
          <w:szCs w:val="21"/>
          <w:lang w:val="en-US"/>
        </w:rPr>
        <w:t xml:space="preserve"> 2020, at which time the register entry must have been made.</w:t>
      </w:r>
    </w:p>
    <w:p w:rsidR="00BE79E0" w:rsidRPr="00E17748" w:rsidRDefault="00BE79E0" w:rsidP="00BE79E0">
      <w:pPr>
        <w:rPr>
          <w:rFonts w:ascii="Georgia" w:hAnsi="Georgia"/>
          <w:sz w:val="21"/>
          <w:szCs w:val="21"/>
          <w:lang w:val="en-US"/>
        </w:rPr>
      </w:pPr>
    </w:p>
    <w:p w:rsidR="0022558E" w:rsidRPr="005B6609" w:rsidRDefault="0022558E">
      <w:pPr>
        <w:rPr>
          <w:rFonts w:ascii="Georgia" w:hAnsi="Georgia"/>
          <w:b/>
          <w:sz w:val="21"/>
          <w:szCs w:val="21"/>
          <w:lang w:val="en-GB"/>
        </w:rPr>
      </w:pPr>
      <w:r w:rsidRPr="005B6609">
        <w:rPr>
          <w:rFonts w:ascii="Georgia" w:hAnsi="Georgia"/>
          <w:b/>
          <w:sz w:val="21"/>
          <w:szCs w:val="21"/>
          <w:lang w:val="en-GB"/>
        </w:rPr>
        <w:br w:type="page"/>
      </w:r>
    </w:p>
    <w:p w:rsidR="0022558E" w:rsidRPr="005B6609" w:rsidRDefault="0022558E" w:rsidP="0022558E">
      <w:pPr>
        <w:rPr>
          <w:rFonts w:ascii="Georgia" w:hAnsi="Georgia"/>
          <w:b/>
          <w:sz w:val="21"/>
          <w:szCs w:val="21"/>
          <w:lang w:val="en-GB"/>
        </w:rPr>
      </w:pPr>
      <w:r w:rsidRPr="005B6609">
        <w:rPr>
          <w:rFonts w:ascii="Georgia" w:hAnsi="Georgia"/>
          <w:b/>
          <w:sz w:val="21"/>
          <w:szCs w:val="21"/>
          <w:lang w:val="en-GB"/>
        </w:rPr>
        <w:lastRenderedPageBreak/>
        <w:t xml:space="preserve">Proxy </w:t>
      </w:r>
    </w:p>
    <w:p w:rsidR="00BE79E0" w:rsidRDefault="00BE79E0" w:rsidP="0022558E">
      <w:pPr>
        <w:pStyle w:val="Rubrik2"/>
        <w:rPr>
          <w:rFonts w:ascii="Georgia" w:hAnsi="Georgia"/>
          <w:sz w:val="21"/>
          <w:szCs w:val="21"/>
          <w:lang w:val="en-US"/>
        </w:rPr>
      </w:pPr>
      <w:r w:rsidRPr="00E17748">
        <w:rPr>
          <w:rFonts w:ascii="Georgia" w:hAnsi="Georgia"/>
          <w:sz w:val="21"/>
          <w:szCs w:val="21"/>
          <w:lang w:val="en-US"/>
        </w:rPr>
        <w:t>A shareholder represented by proxy shall issue a power of attorney which shall be dated and signed by the shareholder. If issued by a legal entity, the power of attorney shall be accompanied by registration certificate or, if not applicable, equivalent documents of authority. Power of attorney forms for those shareholders wishing to participate</w:t>
      </w:r>
      <w:r w:rsidR="00EE695A" w:rsidRPr="00E17748">
        <w:rPr>
          <w:rFonts w:ascii="Georgia" w:hAnsi="Georgia"/>
          <w:sz w:val="21"/>
          <w:szCs w:val="21"/>
          <w:lang w:val="en-US"/>
        </w:rPr>
        <w:t xml:space="preserve"> by proxy are available on the C</w:t>
      </w:r>
      <w:r w:rsidRPr="00E17748">
        <w:rPr>
          <w:rFonts w:ascii="Georgia" w:hAnsi="Georgia"/>
          <w:sz w:val="21"/>
          <w:szCs w:val="21"/>
          <w:lang w:val="en-US"/>
        </w:rPr>
        <w:t>ompany’s website www.ossdsign.com. The original version of the power of attorney shall also be presented at the meeting.</w:t>
      </w:r>
    </w:p>
    <w:p w:rsidR="000911F6" w:rsidRPr="00E17748" w:rsidRDefault="000911F6" w:rsidP="00BE79E0">
      <w:pPr>
        <w:rPr>
          <w:rFonts w:ascii="Georgia" w:hAnsi="Georgia"/>
          <w:sz w:val="21"/>
          <w:szCs w:val="21"/>
          <w:lang w:val="en-US"/>
        </w:rPr>
      </w:pPr>
    </w:p>
    <w:p w:rsidR="000911F6" w:rsidRPr="005B6609" w:rsidRDefault="000911F6" w:rsidP="000911F6">
      <w:pPr>
        <w:pStyle w:val="Rubrik2"/>
        <w:rPr>
          <w:rFonts w:ascii="Georgia" w:hAnsi="Georgia"/>
          <w:b/>
          <w:sz w:val="21"/>
          <w:szCs w:val="21"/>
          <w:lang w:val="en-GB"/>
        </w:rPr>
      </w:pPr>
      <w:r w:rsidRPr="005B6609">
        <w:rPr>
          <w:rFonts w:ascii="Georgia" w:hAnsi="Georgia"/>
          <w:b/>
          <w:sz w:val="21"/>
          <w:szCs w:val="21"/>
          <w:lang w:val="en-GB"/>
        </w:rPr>
        <w:t xml:space="preserve">Processing of personal data </w:t>
      </w:r>
    </w:p>
    <w:p w:rsidR="000911F6" w:rsidRDefault="000911F6" w:rsidP="000911F6">
      <w:pPr>
        <w:rPr>
          <w:lang w:val="en-US"/>
        </w:rPr>
      </w:pPr>
      <w:r w:rsidRPr="000911F6">
        <w:rPr>
          <w:rFonts w:ascii="Georgia" w:hAnsi="Georgia"/>
          <w:sz w:val="21"/>
          <w:szCs w:val="21"/>
          <w:lang w:val="en-US"/>
        </w:rPr>
        <w:t xml:space="preserve">For information regarding how your personal data is processed in connection with the annual general meeting, please refer to the privacy policy on </w:t>
      </w:r>
      <w:proofErr w:type="spellStart"/>
      <w:r w:rsidRPr="000911F6">
        <w:rPr>
          <w:rFonts w:ascii="Georgia" w:hAnsi="Georgia"/>
          <w:sz w:val="21"/>
          <w:szCs w:val="21"/>
          <w:lang w:val="en-US"/>
        </w:rPr>
        <w:t>Euroclear</w:t>
      </w:r>
      <w:proofErr w:type="spellEnd"/>
      <w:r w:rsidRPr="000911F6">
        <w:rPr>
          <w:rFonts w:ascii="Georgia" w:hAnsi="Georgia"/>
          <w:sz w:val="21"/>
          <w:szCs w:val="21"/>
          <w:lang w:val="en-US"/>
        </w:rPr>
        <w:t xml:space="preserve"> Sweden AB’s website, </w:t>
      </w:r>
      <w:hyperlink r:id="rId8" w:history="1">
        <w:r w:rsidRPr="000911F6">
          <w:rPr>
            <w:rStyle w:val="Hyperlnk"/>
            <w:rFonts w:ascii="Georgia" w:hAnsi="Georgia"/>
            <w:sz w:val="21"/>
            <w:szCs w:val="21"/>
            <w:lang w:val="en-US"/>
          </w:rPr>
          <w:t>https://www.euroclear.com/dam/ESw/Legal/Privacy-notice-bolagsstammor-engelska.pdf</w:t>
        </w:r>
      </w:hyperlink>
      <w:r w:rsidRPr="000911F6">
        <w:rPr>
          <w:rFonts w:ascii="Georgia" w:hAnsi="Georgia"/>
          <w:sz w:val="21"/>
          <w:szCs w:val="21"/>
          <w:lang w:val="en-US"/>
        </w:rPr>
        <w:t>.</w:t>
      </w:r>
    </w:p>
    <w:p w:rsidR="00BE79E0" w:rsidRPr="00E17748" w:rsidRDefault="00BE79E0" w:rsidP="00BE79E0">
      <w:pPr>
        <w:rPr>
          <w:rFonts w:ascii="Georgia" w:hAnsi="Georgia"/>
          <w:sz w:val="21"/>
          <w:szCs w:val="21"/>
          <w:lang w:val="en-US"/>
        </w:rPr>
      </w:pPr>
    </w:p>
    <w:p w:rsidR="00371745" w:rsidRPr="00E17748" w:rsidRDefault="00D35616" w:rsidP="00371745">
      <w:pPr>
        <w:pStyle w:val="Rubrik2"/>
        <w:rPr>
          <w:rFonts w:ascii="Georgia" w:hAnsi="Georgia"/>
          <w:b/>
          <w:sz w:val="21"/>
          <w:szCs w:val="21"/>
        </w:rPr>
      </w:pPr>
      <w:proofErr w:type="spellStart"/>
      <w:r w:rsidRPr="00E17748">
        <w:rPr>
          <w:rFonts w:ascii="Georgia" w:hAnsi="Georgia"/>
          <w:b/>
          <w:sz w:val="21"/>
          <w:szCs w:val="21"/>
        </w:rPr>
        <w:t>Proposed</w:t>
      </w:r>
      <w:proofErr w:type="spellEnd"/>
      <w:r w:rsidRPr="00E17748">
        <w:rPr>
          <w:rFonts w:ascii="Georgia" w:hAnsi="Georgia"/>
          <w:b/>
          <w:sz w:val="21"/>
          <w:szCs w:val="21"/>
        </w:rPr>
        <w:t xml:space="preserve"> agenda</w:t>
      </w:r>
    </w:p>
    <w:p w:rsidR="00371745" w:rsidRPr="005B6609" w:rsidRDefault="00DF694B" w:rsidP="00DF694B">
      <w:pPr>
        <w:pStyle w:val="Liststycke"/>
        <w:numPr>
          <w:ilvl w:val="0"/>
          <w:numId w:val="1"/>
        </w:numPr>
        <w:rPr>
          <w:rFonts w:ascii="Georgia" w:hAnsi="Georgia"/>
          <w:sz w:val="21"/>
          <w:szCs w:val="21"/>
          <w:lang w:val="en-GB"/>
        </w:rPr>
      </w:pPr>
      <w:r w:rsidRPr="005B6609">
        <w:rPr>
          <w:rFonts w:ascii="Georgia" w:hAnsi="Georgia"/>
          <w:sz w:val="21"/>
          <w:szCs w:val="21"/>
          <w:lang w:val="en-GB"/>
        </w:rPr>
        <w:t>Opening of the meeting and election of chairman of the meeting</w:t>
      </w:r>
    </w:p>
    <w:p w:rsidR="00371745" w:rsidRPr="005B6609" w:rsidRDefault="00DF694B" w:rsidP="00DF694B">
      <w:pPr>
        <w:pStyle w:val="Liststycke"/>
        <w:numPr>
          <w:ilvl w:val="0"/>
          <w:numId w:val="1"/>
        </w:numPr>
        <w:rPr>
          <w:rFonts w:ascii="Georgia" w:hAnsi="Georgia"/>
          <w:sz w:val="21"/>
          <w:szCs w:val="21"/>
          <w:lang w:val="en-GB"/>
        </w:rPr>
      </w:pPr>
      <w:r w:rsidRPr="005B6609">
        <w:rPr>
          <w:rFonts w:ascii="Georgia" w:hAnsi="Georgia"/>
          <w:sz w:val="21"/>
          <w:szCs w:val="21"/>
          <w:lang w:val="en-GB"/>
        </w:rPr>
        <w:t xml:space="preserve">Preparation and approval of </w:t>
      </w:r>
      <w:r w:rsidR="004F4ABC" w:rsidRPr="005B6609">
        <w:rPr>
          <w:rFonts w:ascii="Georgia" w:hAnsi="Georgia"/>
          <w:sz w:val="21"/>
          <w:szCs w:val="21"/>
          <w:lang w:val="en-GB"/>
        </w:rPr>
        <w:t xml:space="preserve">the </w:t>
      </w:r>
      <w:r w:rsidR="006755D1" w:rsidRPr="005B6609">
        <w:rPr>
          <w:rFonts w:ascii="Georgia" w:hAnsi="Georgia"/>
          <w:sz w:val="21"/>
          <w:szCs w:val="21"/>
          <w:lang w:val="en-GB"/>
        </w:rPr>
        <w:t xml:space="preserve">voting </w:t>
      </w:r>
      <w:r w:rsidR="002040FF" w:rsidRPr="005B6609">
        <w:rPr>
          <w:rFonts w:ascii="Georgia" w:hAnsi="Georgia"/>
          <w:sz w:val="21"/>
          <w:szCs w:val="21"/>
          <w:lang w:val="en-GB"/>
        </w:rPr>
        <w:t>list</w:t>
      </w:r>
      <w:r w:rsidRPr="005B6609">
        <w:rPr>
          <w:rFonts w:ascii="Georgia" w:hAnsi="Georgia"/>
          <w:sz w:val="21"/>
          <w:szCs w:val="21"/>
          <w:lang w:val="en-GB"/>
        </w:rPr>
        <w:t xml:space="preserve"> </w:t>
      </w:r>
    </w:p>
    <w:p w:rsidR="004F4ABC" w:rsidRPr="00E17748" w:rsidRDefault="004F4ABC" w:rsidP="004F4ABC">
      <w:pPr>
        <w:pStyle w:val="Liststycke"/>
        <w:numPr>
          <w:ilvl w:val="0"/>
          <w:numId w:val="1"/>
        </w:numPr>
        <w:rPr>
          <w:rFonts w:ascii="Georgia" w:hAnsi="Georgia"/>
          <w:sz w:val="21"/>
          <w:szCs w:val="21"/>
        </w:rPr>
      </w:pPr>
      <w:proofErr w:type="spellStart"/>
      <w:r w:rsidRPr="00E17748">
        <w:rPr>
          <w:rFonts w:ascii="Georgia" w:hAnsi="Georgia"/>
          <w:sz w:val="21"/>
          <w:szCs w:val="21"/>
        </w:rPr>
        <w:t>Approval</w:t>
      </w:r>
      <w:proofErr w:type="spellEnd"/>
      <w:r w:rsidRPr="00E17748">
        <w:rPr>
          <w:rFonts w:ascii="Georgia" w:hAnsi="Georgia"/>
          <w:sz w:val="21"/>
          <w:szCs w:val="21"/>
        </w:rPr>
        <w:t xml:space="preserve"> of the agenda</w:t>
      </w:r>
    </w:p>
    <w:p w:rsidR="00371745" w:rsidRPr="00E17748" w:rsidRDefault="00DF694B" w:rsidP="00DF694B">
      <w:pPr>
        <w:pStyle w:val="Liststycke"/>
        <w:numPr>
          <w:ilvl w:val="0"/>
          <w:numId w:val="1"/>
        </w:numPr>
        <w:rPr>
          <w:rFonts w:ascii="Georgia" w:hAnsi="Georgia"/>
          <w:sz w:val="21"/>
          <w:szCs w:val="21"/>
          <w:lang w:val="en-US"/>
        </w:rPr>
      </w:pPr>
      <w:r w:rsidRPr="00E17748">
        <w:rPr>
          <w:rFonts w:ascii="Georgia" w:hAnsi="Georgia"/>
          <w:sz w:val="21"/>
          <w:szCs w:val="21"/>
          <w:lang w:val="en-US"/>
        </w:rPr>
        <w:t>Election of one or two persons to a</w:t>
      </w:r>
      <w:r w:rsidR="002040FF" w:rsidRPr="00E17748">
        <w:rPr>
          <w:rFonts w:ascii="Georgia" w:hAnsi="Georgia"/>
          <w:sz w:val="21"/>
          <w:szCs w:val="21"/>
          <w:lang w:val="en-US"/>
        </w:rPr>
        <w:t>pprove</w:t>
      </w:r>
      <w:r w:rsidRPr="00E17748">
        <w:rPr>
          <w:rFonts w:ascii="Georgia" w:hAnsi="Georgia"/>
          <w:sz w:val="21"/>
          <w:szCs w:val="21"/>
          <w:lang w:val="en-US"/>
        </w:rPr>
        <w:t xml:space="preserve"> the minutes</w:t>
      </w:r>
      <w:r w:rsidR="002040FF" w:rsidRPr="00E17748">
        <w:rPr>
          <w:rFonts w:ascii="Georgia" w:hAnsi="Georgia"/>
          <w:sz w:val="21"/>
          <w:szCs w:val="21"/>
          <w:lang w:val="en-US"/>
        </w:rPr>
        <w:t xml:space="preserve"> of the meeting</w:t>
      </w:r>
    </w:p>
    <w:p w:rsidR="00371745" w:rsidRPr="005B6609" w:rsidRDefault="00DF694B" w:rsidP="00DF694B">
      <w:pPr>
        <w:pStyle w:val="Liststycke"/>
        <w:numPr>
          <w:ilvl w:val="0"/>
          <w:numId w:val="1"/>
        </w:numPr>
        <w:rPr>
          <w:rFonts w:ascii="Georgia" w:hAnsi="Georgia"/>
          <w:sz w:val="21"/>
          <w:szCs w:val="21"/>
          <w:lang w:val="en-GB"/>
        </w:rPr>
      </w:pPr>
      <w:r w:rsidRPr="005B6609">
        <w:rPr>
          <w:rFonts w:ascii="Georgia" w:hAnsi="Georgia"/>
          <w:sz w:val="21"/>
          <w:szCs w:val="21"/>
          <w:lang w:val="en-GB"/>
        </w:rPr>
        <w:t xml:space="preserve">Determination </w:t>
      </w:r>
      <w:r w:rsidR="002040FF" w:rsidRPr="005B6609">
        <w:rPr>
          <w:rFonts w:ascii="Georgia" w:hAnsi="Georgia"/>
          <w:sz w:val="21"/>
          <w:szCs w:val="21"/>
          <w:lang w:val="en-GB"/>
        </w:rPr>
        <w:t>of</w:t>
      </w:r>
      <w:r w:rsidRPr="005B6609">
        <w:rPr>
          <w:rFonts w:ascii="Georgia" w:hAnsi="Georgia"/>
          <w:sz w:val="21"/>
          <w:szCs w:val="21"/>
          <w:lang w:val="en-GB"/>
        </w:rPr>
        <w:t xml:space="preserve"> whether the meeting has been duly convened</w:t>
      </w:r>
    </w:p>
    <w:p w:rsidR="001F57D3" w:rsidRPr="00E17748" w:rsidRDefault="001F57D3" w:rsidP="000E771A">
      <w:pPr>
        <w:pStyle w:val="Liststycke"/>
        <w:numPr>
          <w:ilvl w:val="0"/>
          <w:numId w:val="1"/>
        </w:numPr>
        <w:rPr>
          <w:rFonts w:ascii="Georgia" w:hAnsi="Georgia"/>
          <w:sz w:val="21"/>
          <w:szCs w:val="21"/>
          <w:lang w:val="en-GB"/>
        </w:rPr>
      </w:pPr>
      <w:r w:rsidRPr="00E17748">
        <w:rPr>
          <w:rFonts w:ascii="Georgia" w:hAnsi="Georgia"/>
          <w:sz w:val="21"/>
          <w:szCs w:val="21"/>
          <w:lang w:val="en-GB"/>
        </w:rPr>
        <w:t>Presentation of the annual report and the auditor’s report</w:t>
      </w:r>
      <w:r w:rsidR="00716EC7" w:rsidRPr="00E17748">
        <w:rPr>
          <w:rFonts w:ascii="Georgia" w:hAnsi="Georgia"/>
          <w:sz w:val="21"/>
          <w:szCs w:val="21"/>
          <w:lang w:val="en-GB"/>
        </w:rPr>
        <w:t>, and the consolidated financial statements and the auditor’s report on the consolidated financial statements</w:t>
      </w:r>
    </w:p>
    <w:p w:rsidR="001F57D3" w:rsidRPr="00E17748" w:rsidRDefault="00EF43C6" w:rsidP="000E771A">
      <w:pPr>
        <w:pStyle w:val="Liststycke"/>
        <w:numPr>
          <w:ilvl w:val="0"/>
          <w:numId w:val="1"/>
        </w:numPr>
        <w:rPr>
          <w:rFonts w:ascii="Georgia" w:hAnsi="Georgia"/>
          <w:sz w:val="21"/>
          <w:szCs w:val="21"/>
          <w:lang w:val="en-GB"/>
        </w:rPr>
      </w:pPr>
      <w:r w:rsidRPr="00E17748">
        <w:rPr>
          <w:rFonts w:ascii="Georgia" w:hAnsi="Georgia"/>
          <w:sz w:val="21"/>
          <w:szCs w:val="21"/>
          <w:lang w:val="en-GB"/>
        </w:rPr>
        <w:t>Resolution in respect of the adoption of the profit and loss statement and the balance sheet</w:t>
      </w:r>
      <w:r w:rsidR="00734FDE" w:rsidRPr="00E17748">
        <w:rPr>
          <w:rFonts w:ascii="Garamond" w:eastAsia="Times New Roman" w:hAnsi="Garamond" w:cs="Times New Roman"/>
          <w:sz w:val="24"/>
          <w:szCs w:val="22"/>
          <w:lang w:val="en-US" w:eastAsia="en-US"/>
        </w:rPr>
        <w:t xml:space="preserve"> </w:t>
      </w:r>
      <w:r w:rsidR="00734FDE" w:rsidRPr="00E17748">
        <w:rPr>
          <w:rFonts w:ascii="Georgia" w:hAnsi="Georgia"/>
          <w:sz w:val="21"/>
          <w:szCs w:val="21"/>
          <w:lang w:val="en-US"/>
        </w:rPr>
        <w:t>as well as of the consolidated profit and loss statement and the consolidated balance sheet</w:t>
      </w:r>
    </w:p>
    <w:p w:rsidR="00B97F99" w:rsidRPr="00E17748" w:rsidRDefault="002D1A7B" w:rsidP="00B97F99">
      <w:pPr>
        <w:pStyle w:val="Liststycke"/>
        <w:numPr>
          <w:ilvl w:val="0"/>
          <w:numId w:val="1"/>
        </w:numPr>
        <w:rPr>
          <w:rFonts w:ascii="Georgia" w:hAnsi="Georgia"/>
          <w:sz w:val="21"/>
          <w:szCs w:val="21"/>
          <w:lang w:val="en-GB"/>
        </w:rPr>
      </w:pPr>
      <w:r w:rsidRPr="00E17748">
        <w:rPr>
          <w:rFonts w:ascii="Georgia" w:hAnsi="Georgia"/>
          <w:sz w:val="21"/>
          <w:szCs w:val="21"/>
          <w:lang w:val="en-GB"/>
        </w:rPr>
        <w:t xml:space="preserve">Resolution in respect of the allocation of the </w:t>
      </w:r>
      <w:r w:rsidR="00A943A9" w:rsidRPr="00E17748">
        <w:rPr>
          <w:rFonts w:ascii="Georgia" w:hAnsi="Georgia"/>
          <w:sz w:val="21"/>
          <w:szCs w:val="21"/>
          <w:lang w:val="en-GB"/>
        </w:rPr>
        <w:t>Company</w:t>
      </w:r>
      <w:r w:rsidRPr="00E17748">
        <w:rPr>
          <w:rFonts w:ascii="Georgia" w:hAnsi="Georgia"/>
          <w:sz w:val="21"/>
          <w:szCs w:val="21"/>
          <w:lang w:val="en-GB"/>
        </w:rPr>
        <w:t>’s result in accordance with the adopted balance sheet</w:t>
      </w:r>
    </w:p>
    <w:p w:rsidR="00B97F99" w:rsidRPr="00E17748" w:rsidRDefault="00543AAE" w:rsidP="00B97F99">
      <w:pPr>
        <w:pStyle w:val="Liststycke"/>
        <w:numPr>
          <w:ilvl w:val="0"/>
          <w:numId w:val="1"/>
        </w:numPr>
        <w:rPr>
          <w:rFonts w:ascii="Georgia" w:hAnsi="Georgia"/>
          <w:sz w:val="21"/>
          <w:szCs w:val="21"/>
          <w:lang w:val="en-GB"/>
        </w:rPr>
      </w:pPr>
      <w:r w:rsidRPr="00E17748">
        <w:rPr>
          <w:rFonts w:ascii="Georgia" w:hAnsi="Georgia"/>
          <w:sz w:val="21"/>
          <w:szCs w:val="21"/>
          <w:lang w:val="en-GB"/>
        </w:rPr>
        <w:t xml:space="preserve">Resolution in respect of discharge from liability for the board members and the </w:t>
      </w:r>
      <w:r w:rsidR="00F50BD1" w:rsidRPr="00E17748">
        <w:rPr>
          <w:rFonts w:ascii="Georgia" w:hAnsi="Georgia"/>
          <w:sz w:val="21"/>
          <w:szCs w:val="21"/>
          <w:lang w:val="en-GB"/>
        </w:rPr>
        <w:t>managing director</w:t>
      </w:r>
    </w:p>
    <w:p w:rsidR="00F1149A" w:rsidRPr="00E17748" w:rsidRDefault="00F1149A" w:rsidP="00B97F99">
      <w:pPr>
        <w:pStyle w:val="Liststycke"/>
        <w:numPr>
          <w:ilvl w:val="0"/>
          <w:numId w:val="1"/>
        </w:numPr>
        <w:rPr>
          <w:rFonts w:ascii="Georgia" w:hAnsi="Georgia"/>
          <w:sz w:val="21"/>
          <w:szCs w:val="21"/>
          <w:lang w:val="en-GB"/>
        </w:rPr>
      </w:pPr>
      <w:r w:rsidRPr="00E17748">
        <w:rPr>
          <w:rFonts w:ascii="Georgia" w:hAnsi="Georgia"/>
          <w:sz w:val="21"/>
          <w:szCs w:val="21"/>
          <w:lang w:val="en-GB"/>
        </w:rPr>
        <w:t>Determination of the number of board members and auditors</w:t>
      </w:r>
    </w:p>
    <w:p w:rsidR="00F50BD1" w:rsidRPr="00E17748" w:rsidRDefault="00F50BD1" w:rsidP="00B97F99">
      <w:pPr>
        <w:pStyle w:val="Liststycke"/>
        <w:numPr>
          <w:ilvl w:val="0"/>
          <w:numId w:val="1"/>
        </w:numPr>
        <w:rPr>
          <w:rFonts w:ascii="Georgia" w:hAnsi="Georgia"/>
          <w:sz w:val="21"/>
          <w:szCs w:val="21"/>
          <w:lang w:val="en-GB"/>
        </w:rPr>
      </w:pPr>
      <w:r w:rsidRPr="00E17748">
        <w:rPr>
          <w:rFonts w:ascii="Georgia" w:hAnsi="Georgia"/>
          <w:sz w:val="21"/>
          <w:szCs w:val="21"/>
          <w:lang w:val="en-GB"/>
        </w:rPr>
        <w:t>Determination of fees for the board members and the auditor</w:t>
      </w:r>
      <w:r w:rsidR="00F13041" w:rsidRPr="00E17748">
        <w:rPr>
          <w:rFonts w:ascii="Georgia" w:hAnsi="Georgia"/>
          <w:sz w:val="21"/>
          <w:szCs w:val="21"/>
          <w:lang w:val="en-GB"/>
        </w:rPr>
        <w:t>s</w:t>
      </w:r>
    </w:p>
    <w:p w:rsidR="008A4D80" w:rsidRPr="00E17748" w:rsidRDefault="00F50BD1" w:rsidP="008A4D80">
      <w:pPr>
        <w:pStyle w:val="Liststycke"/>
        <w:numPr>
          <w:ilvl w:val="0"/>
          <w:numId w:val="1"/>
        </w:numPr>
        <w:rPr>
          <w:rFonts w:ascii="Georgia" w:hAnsi="Georgia"/>
          <w:sz w:val="21"/>
          <w:szCs w:val="21"/>
          <w:lang w:val="en-GB"/>
        </w:rPr>
      </w:pPr>
      <w:r w:rsidRPr="00E17748">
        <w:rPr>
          <w:rFonts w:ascii="Georgia" w:hAnsi="Georgia"/>
          <w:sz w:val="21"/>
          <w:szCs w:val="21"/>
          <w:lang w:val="en-GB"/>
        </w:rPr>
        <w:t>Election of board members and auditor</w:t>
      </w:r>
    </w:p>
    <w:p w:rsidR="009303C2" w:rsidRPr="00E17748" w:rsidRDefault="009303C2" w:rsidP="00F50BD1">
      <w:pPr>
        <w:pStyle w:val="Liststycke"/>
        <w:numPr>
          <w:ilvl w:val="0"/>
          <w:numId w:val="1"/>
        </w:numPr>
        <w:rPr>
          <w:rFonts w:ascii="Georgia" w:hAnsi="Georgia"/>
          <w:sz w:val="21"/>
          <w:szCs w:val="21"/>
          <w:lang w:val="en-GB"/>
        </w:rPr>
      </w:pPr>
      <w:r w:rsidRPr="00E17748">
        <w:rPr>
          <w:rFonts w:ascii="Georgia" w:hAnsi="Georgia"/>
          <w:sz w:val="21"/>
          <w:szCs w:val="21"/>
          <w:lang w:val="en-GB"/>
        </w:rPr>
        <w:t>Resolution on an authorization for the board of directors to resolve upon capital increases</w:t>
      </w:r>
    </w:p>
    <w:p w:rsidR="00332846" w:rsidRPr="005B6609" w:rsidRDefault="00332846" w:rsidP="00332846">
      <w:pPr>
        <w:pStyle w:val="Liststycke"/>
        <w:numPr>
          <w:ilvl w:val="0"/>
          <w:numId w:val="1"/>
        </w:numPr>
        <w:rPr>
          <w:rFonts w:ascii="Georgia" w:hAnsi="Georgia"/>
          <w:sz w:val="21"/>
          <w:szCs w:val="21"/>
          <w:lang w:val="en-GB"/>
        </w:rPr>
      </w:pPr>
      <w:r w:rsidRPr="005B6609">
        <w:rPr>
          <w:rFonts w:ascii="Georgia" w:hAnsi="Georgia"/>
          <w:sz w:val="21"/>
          <w:szCs w:val="21"/>
          <w:lang w:val="en-GB"/>
        </w:rPr>
        <w:t>Resolution on changes to the articles of association by introducing a provision on the collection of proxy forms and postal voting</w:t>
      </w:r>
    </w:p>
    <w:p w:rsidR="00DD57F1" w:rsidRPr="005B6609" w:rsidRDefault="00DD57F1" w:rsidP="00F52306">
      <w:pPr>
        <w:pStyle w:val="Liststycke"/>
        <w:numPr>
          <w:ilvl w:val="0"/>
          <w:numId w:val="1"/>
        </w:numPr>
        <w:rPr>
          <w:rFonts w:ascii="Georgia" w:hAnsi="Georgia"/>
          <w:sz w:val="21"/>
          <w:szCs w:val="21"/>
          <w:lang w:val="en-GB"/>
        </w:rPr>
      </w:pPr>
      <w:r w:rsidRPr="005B6609">
        <w:rPr>
          <w:rFonts w:ascii="Georgia" w:hAnsi="Georgia"/>
          <w:sz w:val="21"/>
          <w:szCs w:val="21"/>
          <w:lang w:val="en-GB"/>
        </w:rPr>
        <w:t>Resolution on changes to the articles of association</w:t>
      </w:r>
      <w:r w:rsidR="00F52306" w:rsidRPr="005B6609">
        <w:rPr>
          <w:lang w:val="en-GB"/>
        </w:rPr>
        <w:t xml:space="preserve"> </w:t>
      </w:r>
      <w:r w:rsidR="00F52306" w:rsidRPr="005B6609">
        <w:rPr>
          <w:rFonts w:ascii="Georgia" w:hAnsi="Georgia"/>
          <w:sz w:val="21"/>
          <w:szCs w:val="21"/>
          <w:lang w:val="en-GB"/>
        </w:rPr>
        <w:t>regarding the prerequisites for participating in shareholders’ meetings</w:t>
      </w:r>
    </w:p>
    <w:p w:rsidR="00534350" w:rsidRPr="00E17748" w:rsidRDefault="003F4CDB" w:rsidP="003F4CDB">
      <w:pPr>
        <w:pStyle w:val="Liststycke"/>
        <w:numPr>
          <w:ilvl w:val="0"/>
          <w:numId w:val="1"/>
        </w:numPr>
        <w:rPr>
          <w:rFonts w:ascii="Georgia" w:hAnsi="Georgia"/>
          <w:sz w:val="21"/>
          <w:szCs w:val="21"/>
          <w:lang w:val="en-US"/>
        </w:rPr>
      </w:pPr>
      <w:r w:rsidRPr="00E17748">
        <w:rPr>
          <w:rFonts w:ascii="Georgia" w:hAnsi="Georgia"/>
          <w:sz w:val="21"/>
          <w:szCs w:val="21"/>
          <w:lang w:val="en-US"/>
        </w:rPr>
        <w:t>Closing of the meeting</w:t>
      </w:r>
    </w:p>
    <w:p w:rsidR="00534350" w:rsidRPr="00E17748" w:rsidRDefault="00534350" w:rsidP="00534350">
      <w:pPr>
        <w:rPr>
          <w:rFonts w:ascii="Georgia" w:hAnsi="Georgia"/>
          <w:sz w:val="21"/>
          <w:szCs w:val="21"/>
          <w:highlight w:val="yellow"/>
          <w:lang w:val="en-US"/>
        </w:rPr>
      </w:pPr>
    </w:p>
    <w:p w:rsidR="00534350" w:rsidRPr="00E17748" w:rsidRDefault="001D2A85" w:rsidP="00534350">
      <w:pPr>
        <w:pStyle w:val="Rubrik2"/>
        <w:rPr>
          <w:rFonts w:ascii="Georgia" w:hAnsi="Georgia"/>
          <w:b/>
          <w:sz w:val="21"/>
          <w:szCs w:val="21"/>
        </w:rPr>
      </w:pPr>
      <w:r w:rsidRPr="00E17748">
        <w:rPr>
          <w:rFonts w:ascii="Georgia" w:hAnsi="Georgia"/>
          <w:b/>
          <w:sz w:val="21"/>
          <w:szCs w:val="21"/>
        </w:rPr>
        <w:t xml:space="preserve">The </w:t>
      </w:r>
      <w:proofErr w:type="spellStart"/>
      <w:r w:rsidRPr="00E17748">
        <w:rPr>
          <w:rFonts w:ascii="Georgia" w:hAnsi="Georgia"/>
          <w:b/>
          <w:sz w:val="21"/>
          <w:szCs w:val="21"/>
        </w:rPr>
        <w:t>nomination</w:t>
      </w:r>
      <w:proofErr w:type="spellEnd"/>
      <w:r w:rsidRPr="00E17748">
        <w:rPr>
          <w:rFonts w:ascii="Georgia" w:hAnsi="Georgia"/>
          <w:b/>
          <w:sz w:val="21"/>
          <w:szCs w:val="21"/>
        </w:rPr>
        <w:t xml:space="preserve"> </w:t>
      </w:r>
      <w:proofErr w:type="spellStart"/>
      <w:r w:rsidRPr="00E17748">
        <w:rPr>
          <w:rFonts w:ascii="Georgia" w:hAnsi="Georgia"/>
          <w:b/>
          <w:sz w:val="21"/>
          <w:szCs w:val="21"/>
        </w:rPr>
        <w:t>committee’s</w:t>
      </w:r>
      <w:proofErr w:type="spellEnd"/>
      <w:r w:rsidRPr="00E17748">
        <w:rPr>
          <w:rFonts w:ascii="Georgia" w:hAnsi="Georgia"/>
          <w:b/>
          <w:sz w:val="21"/>
          <w:szCs w:val="21"/>
        </w:rPr>
        <w:t xml:space="preserve"> </w:t>
      </w:r>
      <w:proofErr w:type="spellStart"/>
      <w:r w:rsidRPr="00E17748">
        <w:rPr>
          <w:rFonts w:ascii="Georgia" w:hAnsi="Georgia"/>
          <w:b/>
          <w:sz w:val="21"/>
          <w:szCs w:val="21"/>
        </w:rPr>
        <w:t>p</w:t>
      </w:r>
      <w:r w:rsidR="002F11BE" w:rsidRPr="00E17748">
        <w:rPr>
          <w:rFonts w:ascii="Georgia" w:hAnsi="Georgia"/>
          <w:b/>
          <w:sz w:val="21"/>
          <w:szCs w:val="21"/>
        </w:rPr>
        <w:t>roposed</w:t>
      </w:r>
      <w:proofErr w:type="spellEnd"/>
      <w:r w:rsidR="002F11BE" w:rsidRPr="00E17748">
        <w:rPr>
          <w:rFonts w:ascii="Georgia" w:hAnsi="Georgia"/>
          <w:b/>
          <w:sz w:val="21"/>
          <w:szCs w:val="21"/>
        </w:rPr>
        <w:t xml:space="preserve"> resolutions </w:t>
      </w:r>
    </w:p>
    <w:p w:rsidR="00010648" w:rsidRPr="00E17748" w:rsidRDefault="00010648" w:rsidP="00010648"/>
    <w:p w:rsidR="00010648" w:rsidRPr="00F2698F" w:rsidRDefault="00010648" w:rsidP="00010648">
      <w:pPr>
        <w:rPr>
          <w:rFonts w:ascii="Georgia" w:hAnsi="Georgia"/>
          <w:sz w:val="21"/>
          <w:szCs w:val="21"/>
          <w:lang w:val="en-GB"/>
        </w:rPr>
      </w:pPr>
      <w:r w:rsidRPr="00F2698F">
        <w:rPr>
          <w:rFonts w:ascii="Georgia" w:hAnsi="Georgia"/>
          <w:sz w:val="21"/>
          <w:szCs w:val="21"/>
          <w:lang w:val="en-GB"/>
        </w:rPr>
        <w:t xml:space="preserve">The nomination committee is composed of the chairman of the board of directors of the </w:t>
      </w:r>
      <w:r w:rsidR="00EE695A" w:rsidRPr="00F2698F">
        <w:rPr>
          <w:rFonts w:ascii="Georgia" w:hAnsi="Georgia"/>
          <w:sz w:val="21"/>
          <w:szCs w:val="21"/>
          <w:lang w:val="en-GB"/>
        </w:rPr>
        <w:t>C</w:t>
      </w:r>
      <w:r w:rsidRPr="00F2698F">
        <w:rPr>
          <w:rFonts w:ascii="Georgia" w:hAnsi="Georgia"/>
          <w:sz w:val="21"/>
          <w:szCs w:val="21"/>
          <w:lang w:val="en-GB"/>
        </w:rPr>
        <w:t>ompan</w:t>
      </w:r>
      <w:r w:rsidR="006C3F22" w:rsidRPr="00F2698F">
        <w:rPr>
          <w:rFonts w:ascii="Georgia" w:hAnsi="Georgia"/>
          <w:sz w:val="21"/>
          <w:szCs w:val="21"/>
          <w:lang w:val="en-GB"/>
        </w:rPr>
        <w:t xml:space="preserve">y (i.e. Simon Cartmell), Viktor </w:t>
      </w:r>
      <w:proofErr w:type="spellStart"/>
      <w:r w:rsidR="006C3F22" w:rsidRPr="00F2698F">
        <w:rPr>
          <w:rFonts w:ascii="Georgia" w:hAnsi="Georgia"/>
          <w:sz w:val="21"/>
          <w:szCs w:val="21"/>
          <w:lang w:val="en-GB"/>
        </w:rPr>
        <w:t>Drvota</w:t>
      </w:r>
      <w:proofErr w:type="spellEnd"/>
      <w:r w:rsidRPr="00F2698F">
        <w:rPr>
          <w:rFonts w:ascii="Georgia" w:hAnsi="Georgia"/>
          <w:sz w:val="21"/>
          <w:szCs w:val="21"/>
          <w:lang w:val="en-GB"/>
        </w:rPr>
        <w:t xml:space="preserve"> (appointed by </w:t>
      </w:r>
      <w:proofErr w:type="spellStart"/>
      <w:r w:rsidR="006C3F22" w:rsidRPr="00F2698F">
        <w:rPr>
          <w:rFonts w:ascii="Georgia" w:hAnsi="Georgia"/>
          <w:sz w:val="21"/>
          <w:szCs w:val="21"/>
          <w:lang w:val="en-GB"/>
        </w:rPr>
        <w:t>Karolinska</w:t>
      </w:r>
      <w:proofErr w:type="spellEnd"/>
      <w:r w:rsidR="006C3F22" w:rsidRPr="00F2698F">
        <w:rPr>
          <w:rFonts w:ascii="Georgia" w:hAnsi="Georgia"/>
          <w:sz w:val="21"/>
          <w:szCs w:val="21"/>
          <w:lang w:val="en-GB"/>
        </w:rPr>
        <w:t xml:space="preserve"> Development</w:t>
      </w:r>
      <w:r w:rsidRPr="00F2698F">
        <w:rPr>
          <w:rFonts w:ascii="Georgia" w:hAnsi="Georgia"/>
          <w:sz w:val="21"/>
          <w:szCs w:val="21"/>
          <w:lang w:val="en-GB"/>
        </w:rPr>
        <w:t xml:space="preserve">), </w:t>
      </w:r>
      <w:r w:rsidR="006C3F22" w:rsidRPr="00F2698F">
        <w:rPr>
          <w:rFonts w:ascii="Georgia" w:hAnsi="Georgia"/>
          <w:sz w:val="21"/>
          <w:szCs w:val="21"/>
          <w:lang w:val="en-GB"/>
        </w:rPr>
        <w:t>Tommy Nilsson</w:t>
      </w:r>
      <w:r w:rsidRPr="00F2698F">
        <w:rPr>
          <w:rFonts w:ascii="Georgia" w:hAnsi="Georgia"/>
          <w:sz w:val="21"/>
          <w:szCs w:val="21"/>
          <w:lang w:val="en-GB"/>
        </w:rPr>
        <w:t xml:space="preserve"> (appointed by </w:t>
      </w:r>
      <w:proofErr w:type="spellStart"/>
      <w:r w:rsidR="006C3F22" w:rsidRPr="00F2698F">
        <w:rPr>
          <w:rFonts w:ascii="Georgia" w:hAnsi="Georgia"/>
          <w:sz w:val="21"/>
          <w:szCs w:val="21"/>
          <w:lang w:val="en-GB"/>
        </w:rPr>
        <w:t>Fouriertransform</w:t>
      </w:r>
      <w:proofErr w:type="spellEnd"/>
      <w:r w:rsidRPr="00F2698F">
        <w:rPr>
          <w:rFonts w:ascii="Georgia" w:hAnsi="Georgia"/>
          <w:sz w:val="21"/>
          <w:szCs w:val="21"/>
          <w:lang w:val="en-GB"/>
        </w:rPr>
        <w:t xml:space="preserve">) and </w:t>
      </w:r>
      <w:r w:rsidR="006C3F22" w:rsidRPr="00F2698F">
        <w:rPr>
          <w:rFonts w:ascii="Georgia" w:hAnsi="Georgia"/>
          <w:sz w:val="21"/>
          <w:szCs w:val="21"/>
          <w:lang w:val="en-GB"/>
        </w:rPr>
        <w:t xml:space="preserve">Filip </w:t>
      </w:r>
      <w:proofErr w:type="spellStart"/>
      <w:r w:rsidR="006C3F22" w:rsidRPr="00F2698F">
        <w:rPr>
          <w:rFonts w:ascii="Georgia" w:hAnsi="Georgia"/>
          <w:sz w:val="21"/>
          <w:szCs w:val="21"/>
          <w:lang w:val="en-GB"/>
        </w:rPr>
        <w:t>Petersson</w:t>
      </w:r>
      <w:proofErr w:type="spellEnd"/>
      <w:r w:rsidRPr="00F2698F">
        <w:rPr>
          <w:rFonts w:ascii="Georgia" w:hAnsi="Georgia"/>
          <w:sz w:val="21"/>
          <w:szCs w:val="21"/>
          <w:lang w:val="en-GB"/>
        </w:rPr>
        <w:t xml:space="preserve"> (appointed by </w:t>
      </w:r>
      <w:r w:rsidR="006C3F22" w:rsidRPr="00F2698F">
        <w:rPr>
          <w:rFonts w:ascii="Georgia" w:hAnsi="Georgia"/>
          <w:sz w:val="21"/>
          <w:szCs w:val="21"/>
          <w:lang w:val="en-GB"/>
        </w:rPr>
        <w:t>SEB</w:t>
      </w:r>
      <w:r w:rsidRPr="00F2698F">
        <w:rPr>
          <w:rFonts w:ascii="Georgia" w:hAnsi="Georgia"/>
          <w:sz w:val="21"/>
          <w:szCs w:val="21"/>
          <w:lang w:val="en-GB"/>
        </w:rPr>
        <w:t>). The nomination committee has presented the following proposed res</w:t>
      </w:r>
      <w:r w:rsidR="006C3F22" w:rsidRPr="00F2698F">
        <w:rPr>
          <w:rFonts w:ascii="Georgia" w:hAnsi="Georgia"/>
          <w:sz w:val="21"/>
          <w:szCs w:val="21"/>
          <w:lang w:val="en-GB"/>
        </w:rPr>
        <w:t>olutions in relation to items 1 and</w:t>
      </w:r>
      <w:r w:rsidR="00A926AF" w:rsidRPr="00F2698F">
        <w:rPr>
          <w:rFonts w:ascii="Georgia" w:hAnsi="Georgia"/>
          <w:sz w:val="21"/>
          <w:szCs w:val="21"/>
          <w:lang w:val="en-GB"/>
        </w:rPr>
        <w:t xml:space="preserve"> 10-12 in the proposed agenda.</w:t>
      </w:r>
      <w:r w:rsidR="00AB580F" w:rsidRPr="00F2698F">
        <w:rPr>
          <w:rFonts w:ascii="Georgia" w:hAnsi="Georgia"/>
          <w:sz w:val="21"/>
          <w:szCs w:val="21"/>
          <w:lang w:val="en-GB"/>
        </w:rPr>
        <w:t xml:space="preserve"> The nomination committee has found no reason to present any proposal for the amendment of the principles for the appointment of and instructions concerning a nomination committee, adopted at the extraordinary general meeting held on 7 March 2019 and applicable until otherwise decided by the general meeting. </w:t>
      </w:r>
    </w:p>
    <w:p w:rsidR="00C67C5A" w:rsidRPr="00E17748" w:rsidRDefault="00C67C5A" w:rsidP="00C67C5A">
      <w:pPr>
        <w:rPr>
          <w:lang w:val="en-GB"/>
        </w:rPr>
      </w:pPr>
    </w:p>
    <w:p w:rsidR="0022558E" w:rsidRPr="005B6609" w:rsidRDefault="0022558E">
      <w:pPr>
        <w:rPr>
          <w:rFonts w:ascii="Georgia" w:hAnsi="Georgia"/>
          <w:b/>
          <w:sz w:val="21"/>
          <w:szCs w:val="21"/>
          <w:lang w:val="en-GB"/>
        </w:rPr>
      </w:pPr>
      <w:r w:rsidRPr="005B6609">
        <w:rPr>
          <w:rFonts w:ascii="Georgia" w:hAnsi="Georgia"/>
          <w:b/>
          <w:sz w:val="21"/>
          <w:szCs w:val="21"/>
          <w:lang w:val="en-GB"/>
        </w:rPr>
        <w:br w:type="page"/>
      </w:r>
    </w:p>
    <w:p w:rsidR="001D2A85" w:rsidRPr="005B6609" w:rsidRDefault="001D2A85" w:rsidP="00C67C5A">
      <w:pPr>
        <w:rPr>
          <w:rFonts w:ascii="Georgia" w:hAnsi="Georgia"/>
          <w:b/>
          <w:sz w:val="21"/>
          <w:szCs w:val="21"/>
          <w:lang w:val="en-GB"/>
        </w:rPr>
      </w:pPr>
      <w:r w:rsidRPr="005B6609">
        <w:rPr>
          <w:rFonts w:ascii="Georgia" w:hAnsi="Georgia"/>
          <w:b/>
          <w:sz w:val="21"/>
          <w:szCs w:val="21"/>
          <w:lang w:val="en-GB"/>
        </w:rPr>
        <w:t>Item 1</w:t>
      </w:r>
    </w:p>
    <w:p w:rsidR="001D2A85" w:rsidRPr="005B6609" w:rsidRDefault="001D2A85" w:rsidP="00C67C5A">
      <w:pPr>
        <w:rPr>
          <w:rFonts w:ascii="Georgia" w:hAnsi="Georgia"/>
          <w:b/>
          <w:sz w:val="21"/>
          <w:szCs w:val="21"/>
          <w:lang w:val="en-GB"/>
        </w:rPr>
      </w:pPr>
    </w:p>
    <w:p w:rsidR="001D2A85" w:rsidRPr="00E17748" w:rsidRDefault="001D2A85" w:rsidP="001D2A85">
      <w:pPr>
        <w:rPr>
          <w:rFonts w:ascii="Georgia" w:hAnsi="Georgia"/>
          <w:sz w:val="21"/>
          <w:szCs w:val="21"/>
          <w:lang w:val="en-GB"/>
        </w:rPr>
      </w:pPr>
      <w:r w:rsidRPr="00E17748">
        <w:rPr>
          <w:rFonts w:ascii="Georgia" w:hAnsi="Georgia"/>
          <w:sz w:val="21"/>
          <w:szCs w:val="21"/>
          <w:lang w:val="en-GB"/>
        </w:rPr>
        <w:t xml:space="preserve">Olof Reinholdsson (lawyer at Setterwalls </w:t>
      </w:r>
      <w:proofErr w:type="spellStart"/>
      <w:r w:rsidRPr="00E17748">
        <w:rPr>
          <w:rFonts w:ascii="Georgia" w:hAnsi="Georgia"/>
          <w:sz w:val="21"/>
          <w:szCs w:val="21"/>
          <w:lang w:val="en-GB"/>
        </w:rPr>
        <w:t>Advokatbyrå</w:t>
      </w:r>
      <w:proofErr w:type="spellEnd"/>
      <w:r w:rsidRPr="00E17748">
        <w:rPr>
          <w:rFonts w:ascii="Georgia" w:hAnsi="Georgia"/>
          <w:sz w:val="21"/>
          <w:szCs w:val="21"/>
          <w:lang w:val="en-GB"/>
        </w:rPr>
        <w:t xml:space="preserve">) is proposed as chairman of the meeting.  </w:t>
      </w:r>
    </w:p>
    <w:p w:rsidR="00C962E2" w:rsidRPr="005B6609" w:rsidRDefault="00374C5F" w:rsidP="002805A5">
      <w:pPr>
        <w:rPr>
          <w:rFonts w:ascii="Georgia" w:hAnsi="Georgia"/>
          <w:b/>
          <w:sz w:val="21"/>
          <w:szCs w:val="21"/>
          <w:lang w:val="en-GB"/>
        </w:rPr>
      </w:pPr>
      <w:r w:rsidRPr="005B6609">
        <w:rPr>
          <w:rFonts w:ascii="Georgia" w:hAnsi="Georgia"/>
          <w:b/>
          <w:sz w:val="21"/>
          <w:szCs w:val="21"/>
          <w:lang w:val="en-GB"/>
        </w:rPr>
        <w:br/>
      </w:r>
      <w:r w:rsidR="002805A5" w:rsidRPr="005B6609">
        <w:rPr>
          <w:rFonts w:ascii="Georgia" w:hAnsi="Georgia"/>
          <w:b/>
          <w:sz w:val="21"/>
          <w:szCs w:val="21"/>
          <w:lang w:val="en-GB"/>
        </w:rPr>
        <w:t>Item</w:t>
      </w:r>
      <w:r w:rsidR="00124F6F" w:rsidRPr="005B6609">
        <w:rPr>
          <w:rFonts w:ascii="Georgia" w:hAnsi="Georgia"/>
          <w:b/>
          <w:sz w:val="21"/>
          <w:szCs w:val="21"/>
          <w:lang w:val="en-GB"/>
        </w:rPr>
        <w:t>s</w:t>
      </w:r>
      <w:r w:rsidR="002805A5" w:rsidRPr="005B6609">
        <w:rPr>
          <w:rFonts w:ascii="Georgia" w:hAnsi="Georgia"/>
          <w:b/>
          <w:sz w:val="21"/>
          <w:szCs w:val="21"/>
          <w:lang w:val="en-GB"/>
        </w:rPr>
        <w:t xml:space="preserve"> </w:t>
      </w:r>
      <w:r w:rsidR="00E52E96" w:rsidRPr="005B6609">
        <w:rPr>
          <w:rFonts w:ascii="Georgia" w:hAnsi="Georgia"/>
          <w:b/>
          <w:sz w:val="21"/>
          <w:szCs w:val="21"/>
          <w:lang w:val="en-GB"/>
        </w:rPr>
        <w:t>10</w:t>
      </w:r>
      <w:r w:rsidR="00124F6F" w:rsidRPr="005B6609">
        <w:rPr>
          <w:rFonts w:ascii="Georgia" w:hAnsi="Georgia"/>
          <w:b/>
          <w:sz w:val="21"/>
          <w:szCs w:val="21"/>
          <w:lang w:val="en-GB"/>
        </w:rPr>
        <w:t>-12</w:t>
      </w:r>
    </w:p>
    <w:p w:rsidR="00E17748" w:rsidRPr="005B6609" w:rsidRDefault="00E17748" w:rsidP="00FE3C08">
      <w:pPr>
        <w:rPr>
          <w:rFonts w:ascii="Georgia" w:hAnsi="Georgia"/>
          <w:sz w:val="21"/>
          <w:szCs w:val="21"/>
          <w:lang w:val="en-GB"/>
        </w:rPr>
      </w:pPr>
    </w:p>
    <w:p w:rsidR="00FE3C08" w:rsidRPr="00F2698F" w:rsidRDefault="00FE3C08" w:rsidP="00FE3C08">
      <w:pPr>
        <w:rPr>
          <w:rFonts w:ascii="Georgia" w:hAnsi="Georgia"/>
          <w:sz w:val="21"/>
          <w:szCs w:val="21"/>
          <w:lang w:val="en-GB"/>
        </w:rPr>
      </w:pPr>
      <w:r w:rsidRPr="00F2698F">
        <w:rPr>
          <w:rFonts w:ascii="Georgia" w:hAnsi="Georgia"/>
          <w:sz w:val="21"/>
          <w:szCs w:val="21"/>
          <w:lang w:val="en-GB"/>
        </w:rPr>
        <w:t xml:space="preserve">The board of directors today consists of the following five (5) ordinary members without deputy members: Simon </w:t>
      </w:r>
      <w:proofErr w:type="spellStart"/>
      <w:r w:rsidRPr="00F2698F">
        <w:rPr>
          <w:rFonts w:ascii="Georgia" w:hAnsi="Georgia"/>
          <w:sz w:val="21"/>
          <w:szCs w:val="21"/>
          <w:lang w:val="en-GB"/>
        </w:rPr>
        <w:t>Cartmell</w:t>
      </w:r>
      <w:proofErr w:type="spellEnd"/>
      <w:r w:rsidRPr="00F2698F">
        <w:rPr>
          <w:rFonts w:ascii="Georgia" w:hAnsi="Georgia"/>
          <w:sz w:val="21"/>
          <w:szCs w:val="21"/>
          <w:lang w:val="en-GB"/>
        </w:rPr>
        <w:t xml:space="preserve"> (chairman), Anders </w:t>
      </w:r>
      <w:proofErr w:type="spellStart"/>
      <w:r w:rsidRPr="00F2698F">
        <w:rPr>
          <w:rFonts w:ascii="Georgia" w:hAnsi="Georgia"/>
          <w:sz w:val="21"/>
          <w:szCs w:val="21"/>
          <w:lang w:val="en-GB"/>
        </w:rPr>
        <w:t>Qvarnström</w:t>
      </w:r>
      <w:proofErr w:type="spellEnd"/>
      <w:r w:rsidRPr="00F2698F">
        <w:rPr>
          <w:rFonts w:ascii="Georgia" w:hAnsi="Georgia"/>
          <w:sz w:val="21"/>
          <w:szCs w:val="21"/>
          <w:lang w:val="en-GB"/>
        </w:rPr>
        <w:t xml:space="preserve">, Håkan </w:t>
      </w:r>
      <w:proofErr w:type="spellStart"/>
      <w:r w:rsidRPr="00F2698F">
        <w:rPr>
          <w:rFonts w:ascii="Georgia" w:hAnsi="Georgia"/>
          <w:sz w:val="21"/>
          <w:szCs w:val="21"/>
          <w:lang w:val="en-GB"/>
        </w:rPr>
        <w:t>Engqvist</w:t>
      </w:r>
      <w:proofErr w:type="spellEnd"/>
      <w:r w:rsidRPr="00F2698F">
        <w:rPr>
          <w:rFonts w:ascii="Georgia" w:hAnsi="Georgia"/>
          <w:sz w:val="21"/>
          <w:szCs w:val="21"/>
          <w:lang w:val="en-GB"/>
        </w:rPr>
        <w:t xml:space="preserve">, Newton </w:t>
      </w:r>
      <w:proofErr w:type="spellStart"/>
      <w:r w:rsidRPr="00F2698F">
        <w:rPr>
          <w:rFonts w:ascii="Georgia" w:hAnsi="Georgia"/>
          <w:sz w:val="21"/>
          <w:szCs w:val="21"/>
          <w:lang w:val="en-GB"/>
        </w:rPr>
        <w:t>Aguiar</w:t>
      </w:r>
      <w:proofErr w:type="spellEnd"/>
      <w:r w:rsidRPr="00F2698F">
        <w:rPr>
          <w:rFonts w:ascii="Georgia" w:hAnsi="Georgia"/>
          <w:sz w:val="21"/>
          <w:szCs w:val="21"/>
          <w:lang w:val="en-GB"/>
        </w:rPr>
        <w:t xml:space="preserve"> and Viktor </w:t>
      </w:r>
      <w:proofErr w:type="spellStart"/>
      <w:r w:rsidRPr="00F2698F">
        <w:rPr>
          <w:rFonts w:ascii="Georgia" w:hAnsi="Georgia"/>
          <w:sz w:val="21"/>
          <w:szCs w:val="21"/>
          <w:lang w:val="en-GB"/>
        </w:rPr>
        <w:t>Drvota</w:t>
      </w:r>
      <w:proofErr w:type="spellEnd"/>
      <w:r w:rsidRPr="00F2698F">
        <w:rPr>
          <w:rFonts w:ascii="Georgia" w:hAnsi="Georgia"/>
          <w:sz w:val="21"/>
          <w:szCs w:val="21"/>
          <w:lang w:val="en-GB"/>
        </w:rPr>
        <w:t xml:space="preserve">. It is proposed that the board of directors shall consist of five (5) ordinary members without deputy members until the end of the next annual general meeting. Furthermore, it is proposed that a registered accounting firm shall be elected as auditor.  </w:t>
      </w:r>
    </w:p>
    <w:p w:rsidR="004A0946" w:rsidRPr="00F2698F" w:rsidRDefault="004A0946" w:rsidP="001D2A85">
      <w:pPr>
        <w:rPr>
          <w:rFonts w:ascii="Georgia" w:hAnsi="Georgia"/>
          <w:sz w:val="21"/>
          <w:szCs w:val="21"/>
          <w:lang w:val="en-GB"/>
        </w:rPr>
      </w:pPr>
    </w:p>
    <w:p w:rsidR="004A0946" w:rsidRPr="00F2698F" w:rsidRDefault="004A0946" w:rsidP="004A0946">
      <w:pPr>
        <w:rPr>
          <w:rFonts w:ascii="Georgia" w:hAnsi="Georgia"/>
          <w:sz w:val="21"/>
          <w:szCs w:val="21"/>
          <w:lang w:val="en-GB"/>
        </w:rPr>
      </w:pPr>
      <w:r w:rsidRPr="00F2698F">
        <w:rPr>
          <w:rFonts w:ascii="Georgia" w:hAnsi="Georgia"/>
          <w:sz w:val="21"/>
          <w:szCs w:val="21"/>
          <w:lang w:val="en-GB"/>
        </w:rPr>
        <w:t>It is proposed that the fees payable to the board of directors for the period until the end of the next annual general meeting shall</w:t>
      </w:r>
      <w:r w:rsidR="000A4AAF" w:rsidRPr="00F2698F">
        <w:rPr>
          <w:rFonts w:ascii="Georgia" w:hAnsi="Georgia"/>
          <w:sz w:val="21"/>
          <w:szCs w:val="21"/>
          <w:lang w:val="en-GB"/>
        </w:rPr>
        <w:t xml:space="preserve"> remain unchanged, and amount to a total of SEK </w:t>
      </w:r>
      <w:r w:rsidRPr="00F2698F">
        <w:rPr>
          <w:rFonts w:ascii="Georgia" w:hAnsi="Georgia"/>
          <w:sz w:val="21"/>
          <w:szCs w:val="21"/>
          <w:lang w:val="en-GB"/>
        </w:rPr>
        <w:t>600,000</w:t>
      </w:r>
      <w:r w:rsidR="000A4AAF" w:rsidRPr="00F2698F">
        <w:rPr>
          <w:rFonts w:ascii="Georgia" w:hAnsi="Georgia"/>
          <w:sz w:val="21"/>
          <w:szCs w:val="21"/>
          <w:lang w:val="en-GB"/>
        </w:rPr>
        <w:t xml:space="preserve"> out of which SEK </w:t>
      </w:r>
      <w:r w:rsidRPr="00F2698F">
        <w:rPr>
          <w:rFonts w:ascii="Georgia" w:hAnsi="Georgia"/>
          <w:sz w:val="21"/>
          <w:szCs w:val="21"/>
          <w:lang w:val="en-GB"/>
        </w:rPr>
        <w:t>300,000 shall b</w:t>
      </w:r>
      <w:r w:rsidR="000A4AAF" w:rsidRPr="00F2698F">
        <w:rPr>
          <w:rFonts w:ascii="Georgia" w:hAnsi="Georgia"/>
          <w:sz w:val="21"/>
          <w:szCs w:val="21"/>
          <w:lang w:val="en-GB"/>
        </w:rPr>
        <w:t xml:space="preserve">e paid to the chairman and SEK </w:t>
      </w:r>
      <w:r w:rsidRPr="00F2698F">
        <w:rPr>
          <w:rFonts w:ascii="Georgia" w:hAnsi="Georgia"/>
          <w:sz w:val="21"/>
          <w:szCs w:val="21"/>
          <w:lang w:val="en-GB"/>
        </w:rPr>
        <w:t>150,000 to each of the other ordinary members</w:t>
      </w:r>
      <w:r w:rsidR="000A4AAF" w:rsidRPr="00F2698F">
        <w:rPr>
          <w:rFonts w:ascii="Georgia" w:hAnsi="Georgia"/>
          <w:sz w:val="21"/>
          <w:szCs w:val="21"/>
          <w:lang w:val="en-GB"/>
        </w:rPr>
        <w:t xml:space="preserve"> who do not represent any founder or institutional investor</w:t>
      </w:r>
      <w:r w:rsidRPr="00F2698F">
        <w:rPr>
          <w:rFonts w:ascii="Georgia" w:hAnsi="Georgia"/>
          <w:sz w:val="21"/>
          <w:szCs w:val="21"/>
          <w:lang w:val="en-GB"/>
        </w:rPr>
        <w:t>.</w:t>
      </w:r>
    </w:p>
    <w:p w:rsidR="001D2A85" w:rsidRPr="00F2698F" w:rsidRDefault="001D2A85" w:rsidP="001D2A85">
      <w:pPr>
        <w:rPr>
          <w:rFonts w:ascii="Georgia" w:hAnsi="Georgia"/>
          <w:sz w:val="21"/>
          <w:szCs w:val="21"/>
          <w:lang w:val="en-GB"/>
        </w:rPr>
      </w:pPr>
    </w:p>
    <w:p w:rsidR="001D2A85" w:rsidRPr="00F2698F" w:rsidRDefault="004A0946" w:rsidP="001D2A85">
      <w:pPr>
        <w:rPr>
          <w:rFonts w:ascii="Georgia" w:hAnsi="Georgia"/>
          <w:sz w:val="21"/>
          <w:szCs w:val="21"/>
          <w:lang w:val="en-GB"/>
        </w:rPr>
      </w:pPr>
      <w:r w:rsidRPr="00F2698F">
        <w:rPr>
          <w:rFonts w:ascii="Georgia" w:hAnsi="Georgia"/>
          <w:sz w:val="21"/>
          <w:szCs w:val="21"/>
          <w:lang w:val="en-GB"/>
        </w:rPr>
        <w:t>It is proposed that the Company’s auditor shall be paid in accordance with approved invoices.</w:t>
      </w:r>
    </w:p>
    <w:p w:rsidR="004A0946" w:rsidRPr="00F2698F" w:rsidRDefault="004A0946" w:rsidP="001D2A85">
      <w:pPr>
        <w:rPr>
          <w:rFonts w:ascii="Georgia" w:hAnsi="Georgia"/>
          <w:sz w:val="21"/>
          <w:szCs w:val="21"/>
          <w:lang w:val="en-GB"/>
        </w:rPr>
      </w:pPr>
    </w:p>
    <w:p w:rsidR="004A0946" w:rsidRPr="00F2698F" w:rsidRDefault="004A0946" w:rsidP="004A0946">
      <w:pPr>
        <w:rPr>
          <w:rFonts w:ascii="Georgia" w:hAnsi="Georgia"/>
          <w:sz w:val="21"/>
          <w:szCs w:val="21"/>
          <w:lang w:val="en-GB"/>
        </w:rPr>
      </w:pPr>
      <w:r w:rsidRPr="00F2698F">
        <w:rPr>
          <w:rFonts w:ascii="Georgia" w:hAnsi="Georgia"/>
          <w:sz w:val="21"/>
          <w:szCs w:val="21"/>
          <w:lang w:val="en-GB"/>
        </w:rPr>
        <w:t>All current board members are proposed to be re-elected until the end of the next annual general meeting. Furthermore, Simon Cartmell is proposed to be re-elected as chairman of the board of directors. Information regarding the proposed board members’ principal education and work experien</w:t>
      </w:r>
      <w:r w:rsidR="00EE695A" w:rsidRPr="00F2698F">
        <w:rPr>
          <w:rFonts w:ascii="Georgia" w:hAnsi="Georgia"/>
          <w:sz w:val="21"/>
          <w:szCs w:val="21"/>
          <w:lang w:val="en-GB"/>
        </w:rPr>
        <w:t>ce, any work performed for the C</w:t>
      </w:r>
      <w:r w:rsidRPr="00F2698F">
        <w:rPr>
          <w:rFonts w:ascii="Georgia" w:hAnsi="Georgia"/>
          <w:sz w:val="21"/>
          <w:szCs w:val="21"/>
          <w:lang w:val="en-GB"/>
        </w:rPr>
        <w:t xml:space="preserve">ompany and any other significant professional commitments etc. </w:t>
      </w:r>
      <w:r w:rsidR="00AB580F" w:rsidRPr="00F2698F">
        <w:rPr>
          <w:rFonts w:ascii="Georgia" w:hAnsi="Georgia"/>
          <w:sz w:val="21"/>
          <w:szCs w:val="21"/>
          <w:lang w:val="en-GB"/>
        </w:rPr>
        <w:t>is</w:t>
      </w:r>
      <w:r w:rsidRPr="00F2698F">
        <w:rPr>
          <w:rFonts w:ascii="Georgia" w:hAnsi="Georgia"/>
          <w:sz w:val="21"/>
          <w:szCs w:val="21"/>
          <w:lang w:val="en-GB"/>
        </w:rPr>
        <w:t xml:space="preserve"> kept available on the </w:t>
      </w:r>
      <w:r w:rsidR="00EE695A" w:rsidRPr="00F2698F">
        <w:rPr>
          <w:rFonts w:ascii="Georgia" w:hAnsi="Georgia"/>
          <w:sz w:val="21"/>
          <w:szCs w:val="21"/>
          <w:lang w:val="en-GB"/>
        </w:rPr>
        <w:t>C</w:t>
      </w:r>
      <w:r w:rsidRPr="00F2698F">
        <w:rPr>
          <w:rFonts w:ascii="Georgia" w:hAnsi="Georgia"/>
          <w:sz w:val="21"/>
          <w:szCs w:val="21"/>
          <w:lang w:val="en-GB"/>
        </w:rPr>
        <w:t>ompany’s website at www.</w:t>
      </w:r>
      <w:r w:rsidR="00AB580F" w:rsidRPr="00F2698F">
        <w:rPr>
          <w:rFonts w:ascii="Georgia" w:hAnsi="Georgia"/>
          <w:sz w:val="21"/>
          <w:szCs w:val="21"/>
          <w:lang w:val="en-GB"/>
        </w:rPr>
        <w:t>ossdsign</w:t>
      </w:r>
      <w:r w:rsidRPr="00F2698F">
        <w:rPr>
          <w:rFonts w:ascii="Georgia" w:hAnsi="Georgia"/>
          <w:sz w:val="21"/>
          <w:szCs w:val="21"/>
          <w:lang w:val="en-GB"/>
        </w:rPr>
        <w:t>.com.</w:t>
      </w:r>
    </w:p>
    <w:p w:rsidR="001D2A85" w:rsidRPr="00F2698F" w:rsidRDefault="001D2A85" w:rsidP="001D2A85">
      <w:pPr>
        <w:rPr>
          <w:rFonts w:ascii="Georgia" w:hAnsi="Georgia"/>
          <w:sz w:val="21"/>
          <w:szCs w:val="21"/>
          <w:lang w:val="en-GB"/>
        </w:rPr>
      </w:pPr>
    </w:p>
    <w:p w:rsidR="001D2A85" w:rsidRPr="00F2698F" w:rsidRDefault="004A0946" w:rsidP="001D2A85">
      <w:pPr>
        <w:rPr>
          <w:rFonts w:ascii="Georgia" w:hAnsi="Georgia"/>
          <w:sz w:val="21"/>
          <w:szCs w:val="21"/>
          <w:lang w:val="en-GB"/>
        </w:rPr>
      </w:pPr>
      <w:r w:rsidRPr="00F2698F">
        <w:rPr>
          <w:rFonts w:ascii="Georgia" w:hAnsi="Georgia"/>
          <w:sz w:val="21"/>
          <w:szCs w:val="21"/>
          <w:lang w:val="en-GB"/>
        </w:rPr>
        <w:t xml:space="preserve">The accounting firm KPMG AB is proposed to be </w:t>
      </w:r>
      <w:r w:rsidR="00AB580F" w:rsidRPr="00F2698F">
        <w:rPr>
          <w:rFonts w:ascii="Georgia" w:hAnsi="Georgia"/>
          <w:sz w:val="21"/>
          <w:szCs w:val="21"/>
          <w:lang w:val="en-GB"/>
        </w:rPr>
        <w:t>re-</w:t>
      </w:r>
      <w:r w:rsidRPr="00F2698F">
        <w:rPr>
          <w:rFonts w:ascii="Georgia" w:hAnsi="Georgia"/>
          <w:sz w:val="21"/>
          <w:szCs w:val="21"/>
          <w:lang w:val="en-GB"/>
        </w:rPr>
        <w:t xml:space="preserve">elected as auditor. The accounting firm has informed the Company that </w:t>
      </w:r>
      <w:r w:rsidR="00716EC7" w:rsidRPr="00F2698F">
        <w:rPr>
          <w:rFonts w:ascii="Georgia" w:hAnsi="Georgia"/>
          <w:sz w:val="21"/>
          <w:szCs w:val="21"/>
          <w:lang w:val="en-GB"/>
        </w:rPr>
        <w:t>Per Hammar</w:t>
      </w:r>
      <w:r w:rsidRPr="00F2698F">
        <w:rPr>
          <w:rFonts w:ascii="Georgia" w:hAnsi="Georgia"/>
          <w:sz w:val="21"/>
          <w:szCs w:val="21"/>
          <w:lang w:val="en-GB"/>
        </w:rPr>
        <w:t xml:space="preserve"> will be the principally responsible auditor. </w:t>
      </w:r>
    </w:p>
    <w:p w:rsidR="001D2A85" w:rsidRPr="00E17748" w:rsidRDefault="001D2A85" w:rsidP="001D2A85">
      <w:pPr>
        <w:rPr>
          <w:rFonts w:ascii="Georgia" w:hAnsi="Georgia"/>
          <w:sz w:val="21"/>
          <w:szCs w:val="21"/>
          <w:lang w:val="en-GB"/>
        </w:rPr>
      </w:pPr>
    </w:p>
    <w:p w:rsidR="00010648" w:rsidRPr="005B6609" w:rsidRDefault="00010648" w:rsidP="00010648">
      <w:pPr>
        <w:pStyle w:val="Rubrik2"/>
        <w:rPr>
          <w:rFonts w:ascii="Georgia" w:hAnsi="Georgia"/>
          <w:b/>
          <w:sz w:val="21"/>
          <w:szCs w:val="21"/>
          <w:lang w:val="en-GB"/>
        </w:rPr>
      </w:pPr>
      <w:r w:rsidRPr="005B6609">
        <w:rPr>
          <w:rFonts w:ascii="Georgia" w:hAnsi="Georgia"/>
          <w:b/>
          <w:sz w:val="21"/>
          <w:szCs w:val="21"/>
          <w:lang w:val="en-GB"/>
        </w:rPr>
        <w:t xml:space="preserve">The board of directors’ proposed resolutions </w:t>
      </w:r>
    </w:p>
    <w:p w:rsidR="00010648" w:rsidRPr="005B6609" w:rsidRDefault="00010648" w:rsidP="001D2A85">
      <w:pPr>
        <w:rPr>
          <w:rFonts w:ascii="Georgia" w:hAnsi="Georgia"/>
          <w:b/>
          <w:sz w:val="21"/>
          <w:szCs w:val="21"/>
          <w:lang w:val="en-GB"/>
        </w:rPr>
      </w:pPr>
    </w:p>
    <w:p w:rsidR="001D2A85" w:rsidRPr="005B6609" w:rsidRDefault="001D2A85" w:rsidP="001D2A85">
      <w:pPr>
        <w:rPr>
          <w:rFonts w:ascii="Georgia" w:hAnsi="Georgia"/>
          <w:b/>
          <w:sz w:val="21"/>
          <w:szCs w:val="21"/>
          <w:lang w:val="en-GB"/>
        </w:rPr>
      </w:pPr>
      <w:r w:rsidRPr="005B6609">
        <w:rPr>
          <w:rFonts w:ascii="Georgia" w:hAnsi="Georgia"/>
          <w:b/>
          <w:sz w:val="21"/>
          <w:szCs w:val="21"/>
          <w:lang w:val="en-GB"/>
        </w:rPr>
        <w:t>Item 8</w:t>
      </w:r>
    </w:p>
    <w:p w:rsidR="001D2A85" w:rsidRPr="005B6609" w:rsidRDefault="001D2A85" w:rsidP="001D2A85">
      <w:pPr>
        <w:rPr>
          <w:lang w:val="en-GB"/>
        </w:rPr>
      </w:pPr>
    </w:p>
    <w:p w:rsidR="00624F27" w:rsidRPr="00E17748" w:rsidRDefault="001D2A85" w:rsidP="00FE3C08">
      <w:pPr>
        <w:rPr>
          <w:rFonts w:ascii="Georgia" w:hAnsi="Georgia"/>
          <w:sz w:val="21"/>
          <w:szCs w:val="21"/>
          <w:lang w:val="en-GB"/>
        </w:rPr>
      </w:pPr>
      <w:r w:rsidRPr="00E17748">
        <w:rPr>
          <w:rFonts w:ascii="Georgia" w:hAnsi="Georgia"/>
          <w:sz w:val="21"/>
          <w:szCs w:val="21"/>
          <w:lang w:val="en-GB"/>
        </w:rPr>
        <w:t>The board of directors proposes that the Company’s result shall be carried forward in new account and that no dividend shall be paid for the financial year 2019.</w:t>
      </w:r>
    </w:p>
    <w:p w:rsidR="00624F27" w:rsidRPr="00E17748" w:rsidRDefault="00624F27">
      <w:pPr>
        <w:rPr>
          <w:rFonts w:ascii="Georgia" w:hAnsi="Georgia"/>
          <w:b/>
          <w:sz w:val="21"/>
          <w:szCs w:val="21"/>
          <w:lang w:val="en-GB"/>
        </w:rPr>
      </w:pPr>
    </w:p>
    <w:p w:rsidR="002805A5" w:rsidRPr="005B6609" w:rsidRDefault="00FE3C08" w:rsidP="00534350">
      <w:pPr>
        <w:rPr>
          <w:rFonts w:ascii="Georgia" w:hAnsi="Georgia"/>
          <w:b/>
          <w:sz w:val="21"/>
          <w:szCs w:val="21"/>
          <w:lang w:val="en-GB"/>
        </w:rPr>
      </w:pPr>
      <w:r w:rsidRPr="005B6609">
        <w:rPr>
          <w:rFonts w:ascii="Georgia" w:hAnsi="Georgia"/>
          <w:b/>
          <w:sz w:val="21"/>
          <w:szCs w:val="21"/>
          <w:lang w:val="en-GB"/>
        </w:rPr>
        <w:t xml:space="preserve">Item </w:t>
      </w:r>
      <w:r w:rsidR="00716EC7" w:rsidRPr="005B6609">
        <w:rPr>
          <w:rFonts w:ascii="Georgia" w:hAnsi="Georgia"/>
          <w:b/>
          <w:sz w:val="21"/>
          <w:szCs w:val="21"/>
          <w:lang w:val="en-GB"/>
        </w:rPr>
        <w:t>13</w:t>
      </w:r>
    </w:p>
    <w:p w:rsidR="00FE3C08" w:rsidRPr="005B6609" w:rsidRDefault="00FE3C08">
      <w:pPr>
        <w:rPr>
          <w:rFonts w:ascii="Georgia" w:hAnsi="Georgia"/>
          <w:sz w:val="21"/>
          <w:szCs w:val="21"/>
          <w:lang w:val="en-GB"/>
        </w:rPr>
      </w:pPr>
    </w:p>
    <w:p w:rsidR="0055107A" w:rsidRPr="00E17748" w:rsidRDefault="00DD57F1" w:rsidP="0055107A">
      <w:pPr>
        <w:rPr>
          <w:rFonts w:ascii="Georgia" w:hAnsi="Georgia"/>
          <w:sz w:val="21"/>
          <w:szCs w:val="21"/>
          <w:lang w:val="en-GB"/>
        </w:rPr>
      </w:pPr>
      <w:r w:rsidRPr="00E17748">
        <w:rPr>
          <w:rFonts w:ascii="Georgia" w:hAnsi="Georgia"/>
          <w:sz w:val="21"/>
          <w:szCs w:val="21"/>
          <w:lang w:val="en-US"/>
        </w:rPr>
        <w:t>The board of directors proposes that the general meeting resolves on an authorization for the board of directors to – for the period up to the next annual general meeting</w:t>
      </w:r>
      <w:r w:rsidR="00F91F94" w:rsidRPr="00E17748">
        <w:rPr>
          <w:rFonts w:ascii="Georgia" w:hAnsi="Georgia"/>
          <w:sz w:val="21"/>
          <w:szCs w:val="21"/>
          <w:lang w:val="en-US"/>
        </w:rPr>
        <w:t>, with or without deviation from the shareholders’ preferential rights</w:t>
      </w:r>
      <w:r w:rsidRPr="00E17748">
        <w:rPr>
          <w:rFonts w:ascii="Georgia" w:hAnsi="Georgia"/>
          <w:sz w:val="21"/>
          <w:szCs w:val="21"/>
          <w:lang w:val="en-US"/>
        </w:rPr>
        <w:t xml:space="preserve"> and at one or more occasions – resolve upon issuance of new shares, warrants and/or convertible debentures. Payment may be made in cash, in kind, through set-off of claims or</w:t>
      </w:r>
      <w:r w:rsidR="00EE695A" w:rsidRPr="00E17748">
        <w:rPr>
          <w:rFonts w:ascii="Georgia" w:hAnsi="Georgia"/>
          <w:sz w:val="21"/>
          <w:szCs w:val="21"/>
          <w:lang w:val="en-US"/>
        </w:rPr>
        <w:t xml:space="preserve"> otherwise be conditional. The C</w:t>
      </w:r>
      <w:r w:rsidRPr="00E17748">
        <w:rPr>
          <w:rFonts w:ascii="Georgia" w:hAnsi="Georgia"/>
          <w:sz w:val="21"/>
          <w:szCs w:val="21"/>
          <w:lang w:val="en-US"/>
        </w:rPr>
        <w:t>ompany’s share capital may by support of the authorization be increased by an amount corresponding to</w:t>
      </w:r>
      <w:r w:rsidR="00F91F94" w:rsidRPr="00E17748">
        <w:rPr>
          <w:rFonts w:ascii="Georgia" w:hAnsi="Georgia"/>
          <w:sz w:val="21"/>
          <w:szCs w:val="21"/>
          <w:lang w:val="en-US"/>
        </w:rPr>
        <w:t xml:space="preserve"> not more than</w:t>
      </w:r>
      <w:r w:rsidRPr="00E17748">
        <w:rPr>
          <w:rFonts w:ascii="Georgia" w:hAnsi="Georgia"/>
          <w:sz w:val="21"/>
          <w:szCs w:val="21"/>
          <w:lang w:val="en-US"/>
        </w:rPr>
        <w:t xml:space="preserve"> 20 per cent of the share capital</w:t>
      </w:r>
      <w:r w:rsidR="00F91F94" w:rsidRPr="00E17748">
        <w:rPr>
          <w:rFonts w:ascii="Georgia" w:hAnsi="Georgia"/>
          <w:sz w:val="21"/>
          <w:szCs w:val="21"/>
          <w:lang w:val="en-US"/>
        </w:rPr>
        <w:t xml:space="preserve"> after such issue(s)</w:t>
      </w:r>
      <w:r w:rsidRPr="00E17748">
        <w:rPr>
          <w:rFonts w:ascii="Georgia" w:hAnsi="Georgia"/>
          <w:sz w:val="21"/>
          <w:szCs w:val="21"/>
          <w:lang w:val="en-US"/>
        </w:rPr>
        <w:t xml:space="preserve">. Deviation from the shareholders’ preferential rights shall be allowed in situations where a directed issue is deemed more appropriate for the </w:t>
      </w:r>
      <w:r w:rsidR="0091516A" w:rsidRPr="00E17748">
        <w:rPr>
          <w:rFonts w:ascii="Georgia" w:hAnsi="Georgia"/>
          <w:sz w:val="21"/>
          <w:szCs w:val="21"/>
          <w:lang w:val="en-US"/>
        </w:rPr>
        <w:t>C</w:t>
      </w:r>
      <w:r w:rsidRPr="00E17748">
        <w:rPr>
          <w:rFonts w:ascii="Georgia" w:hAnsi="Georgia"/>
          <w:sz w:val="21"/>
          <w:szCs w:val="21"/>
          <w:lang w:val="en-US"/>
        </w:rPr>
        <w:t>ompany due to timing, commercial or similar reasons, and in order to enable acquisitions.</w:t>
      </w:r>
    </w:p>
    <w:p w:rsidR="0055107A" w:rsidRPr="00E17748" w:rsidRDefault="0055107A" w:rsidP="0055107A">
      <w:pPr>
        <w:rPr>
          <w:rFonts w:ascii="Georgia" w:hAnsi="Georgia"/>
          <w:sz w:val="21"/>
          <w:szCs w:val="21"/>
          <w:lang w:val="en-GB"/>
        </w:rPr>
      </w:pPr>
    </w:p>
    <w:p w:rsidR="00CB5DBE" w:rsidRDefault="0055107A" w:rsidP="0055107A">
      <w:pPr>
        <w:rPr>
          <w:rFonts w:ascii="Georgia" w:hAnsi="Georgia"/>
          <w:sz w:val="21"/>
          <w:szCs w:val="21"/>
          <w:lang w:val="en-GB"/>
        </w:rPr>
      </w:pPr>
      <w:r w:rsidRPr="00E17748">
        <w:rPr>
          <w:rFonts w:ascii="Georgia" w:hAnsi="Georgia"/>
          <w:sz w:val="21"/>
          <w:szCs w:val="21"/>
          <w:lang w:val="en-GB"/>
        </w:rPr>
        <w:t xml:space="preserve">The chairman of the board of directors, the managing director, or anyone authorized by the board of directors, shall have the right to make any minor adjustments required in order to register this resolution. </w:t>
      </w:r>
    </w:p>
    <w:p w:rsidR="00CB5DBE" w:rsidRDefault="00CB5DBE" w:rsidP="0055107A">
      <w:pPr>
        <w:rPr>
          <w:rFonts w:ascii="Georgia" w:hAnsi="Georgia"/>
          <w:sz w:val="21"/>
          <w:szCs w:val="21"/>
          <w:lang w:val="en-GB"/>
        </w:rPr>
      </w:pPr>
    </w:p>
    <w:p w:rsidR="00CB5DBE" w:rsidRPr="00E17748" w:rsidRDefault="00CB5DBE" w:rsidP="0055107A">
      <w:pPr>
        <w:rPr>
          <w:rFonts w:ascii="Georgia" w:hAnsi="Georgia"/>
          <w:sz w:val="21"/>
          <w:szCs w:val="21"/>
          <w:lang w:val="en-GB"/>
        </w:rPr>
      </w:pPr>
      <w:r w:rsidRPr="00CB5DBE">
        <w:rPr>
          <w:rFonts w:ascii="Georgia" w:hAnsi="Georgia"/>
          <w:sz w:val="21"/>
          <w:szCs w:val="21"/>
          <w:lang w:val="en-GB"/>
        </w:rPr>
        <w:t>The resolution under</w:t>
      </w:r>
      <w:r>
        <w:rPr>
          <w:rFonts w:ascii="Georgia" w:hAnsi="Georgia"/>
          <w:sz w:val="21"/>
          <w:szCs w:val="21"/>
          <w:lang w:val="en-GB"/>
        </w:rPr>
        <w:t xml:space="preserve"> </w:t>
      </w:r>
      <w:r w:rsidRPr="00CB5DBE">
        <w:rPr>
          <w:rFonts w:ascii="Georgia" w:hAnsi="Georgia"/>
          <w:sz w:val="21"/>
          <w:szCs w:val="21"/>
          <w:lang w:val="en-GB"/>
        </w:rPr>
        <w:t xml:space="preserve">item </w:t>
      </w:r>
      <w:r>
        <w:rPr>
          <w:rFonts w:ascii="Georgia" w:hAnsi="Georgia"/>
          <w:sz w:val="21"/>
          <w:szCs w:val="21"/>
          <w:lang w:val="en-GB"/>
        </w:rPr>
        <w:t>13</w:t>
      </w:r>
      <w:r w:rsidRPr="00CB5DBE">
        <w:rPr>
          <w:rFonts w:ascii="Georgia" w:hAnsi="Georgia"/>
          <w:sz w:val="21"/>
          <w:szCs w:val="21"/>
          <w:lang w:val="en-GB"/>
        </w:rPr>
        <w:t xml:space="preserve"> is valid only if supported by shareholders holding not less than two thirds of both the votes cast and the shares represented at the </w:t>
      </w:r>
      <w:r>
        <w:rPr>
          <w:rFonts w:ascii="Georgia" w:hAnsi="Georgia"/>
          <w:sz w:val="21"/>
          <w:szCs w:val="21"/>
          <w:lang w:val="en-GB"/>
        </w:rPr>
        <w:t>general m</w:t>
      </w:r>
      <w:r w:rsidRPr="00CB5DBE">
        <w:rPr>
          <w:rFonts w:ascii="Georgia" w:hAnsi="Georgia"/>
          <w:sz w:val="21"/>
          <w:szCs w:val="21"/>
          <w:lang w:val="en-GB"/>
        </w:rPr>
        <w:t>eeting.</w:t>
      </w:r>
    </w:p>
    <w:p w:rsidR="00DD57F1" w:rsidRPr="00E17748" w:rsidRDefault="00DD57F1" w:rsidP="0055107A">
      <w:pPr>
        <w:rPr>
          <w:rFonts w:ascii="Georgia" w:hAnsi="Georgia"/>
          <w:sz w:val="21"/>
          <w:szCs w:val="21"/>
          <w:lang w:val="en-GB"/>
        </w:rPr>
      </w:pPr>
    </w:p>
    <w:p w:rsidR="00332846" w:rsidRPr="005B6609" w:rsidRDefault="00332846" w:rsidP="00332846">
      <w:pPr>
        <w:rPr>
          <w:rFonts w:ascii="Georgia" w:hAnsi="Georgia"/>
          <w:b/>
          <w:sz w:val="21"/>
          <w:szCs w:val="21"/>
          <w:lang w:val="en-GB"/>
        </w:rPr>
      </w:pPr>
      <w:r w:rsidRPr="005B6609">
        <w:rPr>
          <w:rFonts w:ascii="Georgia" w:hAnsi="Georgia"/>
          <w:b/>
          <w:sz w:val="21"/>
          <w:szCs w:val="21"/>
          <w:lang w:val="en-GB"/>
        </w:rPr>
        <w:t>Item 14</w:t>
      </w:r>
    </w:p>
    <w:p w:rsidR="00332846" w:rsidRPr="005B6609" w:rsidRDefault="00332846" w:rsidP="00332846">
      <w:pPr>
        <w:rPr>
          <w:rFonts w:ascii="Georgia" w:hAnsi="Georgia"/>
          <w:b/>
          <w:sz w:val="21"/>
          <w:szCs w:val="21"/>
          <w:lang w:val="en-GB"/>
        </w:rPr>
      </w:pPr>
    </w:p>
    <w:p w:rsidR="00332846" w:rsidRDefault="00332846" w:rsidP="00332846">
      <w:pPr>
        <w:rPr>
          <w:rFonts w:ascii="Georgia" w:hAnsi="Georgia"/>
          <w:sz w:val="21"/>
          <w:szCs w:val="21"/>
          <w:lang w:val="en-GB"/>
        </w:rPr>
      </w:pPr>
      <w:r w:rsidRPr="00F52306">
        <w:rPr>
          <w:rFonts w:ascii="Georgia" w:hAnsi="Georgia"/>
          <w:sz w:val="21"/>
          <w:szCs w:val="21"/>
          <w:lang w:val="en-GB"/>
        </w:rPr>
        <w:t>The board of directors proposes that the general meeting resolves on changes to the articles of association by introducing a new provision (a new section</w:t>
      </w:r>
      <w:r>
        <w:rPr>
          <w:rFonts w:ascii="Georgia" w:hAnsi="Georgia"/>
          <w:sz w:val="21"/>
          <w:szCs w:val="21"/>
          <w:lang w:val="en-GB"/>
        </w:rPr>
        <w:t xml:space="preserve"> 9</w:t>
      </w:r>
      <w:r w:rsidRPr="00F52306">
        <w:rPr>
          <w:rFonts w:ascii="Georgia" w:hAnsi="Georgia"/>
          <w:sz w:val="21"/>
          <w:szCs w:val="21"/>
          <w:lang w:val="en-GB"/>
        </w:rPr>
        <w:t>,</w:t>
      </w:r>
      <w:r>
        <w:rPr>
          <w:rFonts w:ascii="Georgia" w:hAnsi="Georgia"/>
          <w:sz w:val="21"/>
          <w:szCs w:val="21"/>
          <w:lang w:val="en-GB"/>
        </w:rPr>
        <w:t xml:space="preserve"> whereby the current sections 9</w:t>
      </w:r>
      <w:r w:rsidRPr="00F52306">
        <w:rPr>
          <w:rFonts w:ascii="Georgia" w:hAnsi="Georgia"/>
          <w:sz w:val="21"/>
          <w:szCs w:val="21"/>
          <w:lang w:val="en-GB"/>
        </w:rPr>
        <w:t xml:space="preserve"> and 1</w:t>
      </w:r>
      <w:r>
        <w:rPr>
          <w:rFonts w:ascii="Georgia" w:hAnsi="Georgia"/>
          <w:sz w:val="21"/>
          <w:szCs w:val="21"/>
          <w:lang w:val="en-GB"/>
        </w:rPr>
        <w:t>0 become sections 10 and 11</w:t>
      </w:r>
      <w:r w:rsidRPr="00F52306">
        <w:rPr>
          <w:rFonts w:ascii="Georgia" w:hAnsi="Georgia"/>
          <w:sz w:val="21"/>
          <w:szCs w:val="21"/>
          <w:lang w:val="en-GB"/>
        </w:rPr>
        <w:t xml:space="preserve">) allowing the board of directors to collect proxy forms at the </w:t>
      </w:r>
      <w:r w:rsidR="005B6609">
        <w:rPr>
          <w:rFonts w:ascii="Georgia" w:hAnsi="Georgia"/>
          <w:sz w:val="21"/>
          <w:szCs w:val="21"/>
          <w:lang w:val="en-GB"/>
        </w:rPr>
        <w:t>C</w:t>
      </w:r>
      <w:r w:rsidRPr="00F52306">
        <w:rPr>
          <w:rFonts w:ascii="Georgia" w:hAnsi="Georgia"/>
          <w:sz w:val="21"/>
          <w:szCs w:val="21"/>
          <w:lang w:val="en-GB"/>
        </w:rPr>
        <w:t xml:space="preserve">ompany’s expense and, prior to a general meeting, resolve that shareholders shall have the option to exercise their voting rights by means of postal voting, pursuant to the procedure stated </w:t>
      </w:r>
      <w:r w:rsidR="005B6609">
        <w:rPr>
          <w:rFonts w:ascii="Georgia" w:hAnsi="Georgia"/>
          <w:sz w:val="21"/>
          <w:szCs w:val="21"/>
          <w:lang w:val="en-GB"/>
        </w:rPr>
        <w:t xml:space="preserve">in </w:t>
      </w:r>
      <w:r w:rsidRPr="00F52306">
        <w:rPr>
          <w:rFonts w:ascii="Georgia" w:hAnsi="Georgia"/>
          <w:sz w:val="21"/>
          <w:szCs w:val="21"/>
          <w:lang w:val="en-GB"/>
        </w:rPr>
        <w:t>the Swedish Companies Act, with the heading “Collection of proxy forms and postal voting”, and with the following wording: “The board of directors may collect proxies at the company’s expense pursuant to the procedure stated in Chapter 7, section 4, second paragraph of the Swedish Companies Act. The board of directors may also, prior to a general meeting, resolve that shareholders shall have the option to exercise their voting rights by means of postal voting pursuant to the procedure stated in Chapter 7, section 4 a, second paragraph of the Swedish Companies Act”.</w:t>
      </w:r>
    </w:p>
    <w:p w:rsidR="00332846" w:rsidRPr="00F52306" w:rsidRDefault="00332846" w:rsidP="00332846">
      <w:pPr>
        <w:rPr>
          <w:rFonts w:ascii="Georgia" w:hAnsi="Georgia"/>
          <w:sz w:val="21"/>
          <w:szCs w:val="21"/>
          <w:lang w:val="en-GB"/>
        </w:rPr>
      </w:pPr>
    </w:p>
    <w:p w:rsidR="00332846" w:rsidRDefault="00332846" w:rsidP="00332846">
      <w:pPr>
        <w:rPr>
          <w:rFonts w:ascii="Georgia" w:hAnsi="Georgia"/>
          <w:sz w:val="21"/>
          <w:szCs w:val="21"/>
          <w:lang w:val="en-GB"/>
        </w:rPr>
      </w:pPr>
      <w:r w:rsidRPr="00E17748">
        <w:rPr>
          <w:rFonts w:ascii="Georgia" w:hAnsi="Georgia"/>
          <w:sz w:val="21"/>
          <w:szCs w:val="21"/>
          <w:lang w:val="en-GB"/>
        </w:rPr>
        <w:t>The chairman of the board of directors, the managing director or a person appointed by the board of directors shall be authorised to make any minor adjustments required to register the resolution with the Swedish Companies Registration Office.</w:t>
      </w:r>
    </w:p>
    <w:p w:rsidR="00332846" w:rsidRDefault="00332846" w:rsidP="00332846">
      <w:pPr>
        <w:rPr>
          <w:rFonts w:ascii="Georgia" w:hAnsi="Georgia"/>
          <w:sz w:val="21"/>
          <w:szCs w:val="21"/>
          <w:lang w:val="en-GB"/>
        </w:rPr>
      </w:pPr>
    </w:p>
    <w:p w:rsidR="00332846" w:rsidRDefault="00332846" w:rsidP="00332846">
      <w:pPr>
        <w:rPr>
          <w:rFonts w:ascii="Georgia" w:hAnsi="Georgia"/>
          <w:sz w:val="21"/>
          <w:szCs w:val="21"/>
          <w:lang w:val="en-GB"/>
        </w:rPr>
      </w:pPr>
      <w:r w:rsidRPr="00CB5DBE">
        <w:rPr>
          <w:rFonts w:ascii="Georgia" w:hAnsi="Georgia"/>
          <w:sz w:val="21"/>
          <w:szCs w:val="21"/>
          <w:lang w:val="en-GB"/>
        </w:rPr>
        <w:t>The resolution under</w:t>
      </w:r>
      <w:r>
        <w:rPr>
          <w:rFonts w:ascii="Georgia" w:hAnsi="Georgia"/>
          <w:sz w:val="21"/>
          <w:szCs w:val="21"/>
          <w:lang w:val="en-GB"/>
        </w:rPr>
        <w:t xml:space="preserve"> </w:t>
      </w:r>
      <w:r w:rsidRPr="00CB5DBE">
        <w:rPr>
          <w:rFonts w:ascii="Georgia" w:hAnsi="Georgia"/>
          <w:sz w:val="21"/>
          <w:szCs w:val="21"/>
          <w:lang w:val="en-GB"/>
        </w:rPr>
        <w:t xml:space="preserve">item </w:t>
      </w:r>
      <w:r>
        <w:rPr>
          <w:rFonts w:ascii="Georgia" w:hAnsi="Georgia"/>
          <w:sz w:val="21"/>
          <w:szCs w:val="21"/>
          <w:lang w:val="en-GB"/>
        </w:rPr>
        <w:t>1</w:t>
      </w:r>
      <w:r w:rsidR="00645ECB">
        <w:rPr>
          <w:rFonts w:ascii="Georgia" w:hAnsi="Georgia"/>
          <w:sz w:val="21"/>
          <w:szCs w:val="21"/>
          <w:lang w:val="en-GB"/>
        </w:rPr>
        <w:t>4</w:t>
      </w:r>
      <w:r w:rsidRPr="00CB5DBE">
        <w:rPr>
          <w:rFonts w:ascii="Georgia" w:hAnsi="Georgia"/>
          <w:sz w:val="21"/>
          <w:szCs w:val="21"/>
          <w:lang w:val="en-GB"/>
        </w:rPr>
        <w:t xml:space="preserve"> is valid only if supported by shareholders holding not less than two thirds of both the votes cast and the shares represented at the </w:t>
      </w:r>
      <w:r>
        <w:rPr>
          <w:rFonts w:ascii="Georgia" w:hAnsi="Georgia"/>
          <w:sz w:val="21"/>
          <w:szCs w:val="21"/>
          <w:lang w:val="en-GB"/>
        </w:rPr>
        <w:t>general m</w:t>
      </w:r>
      <w:r w:rsidRPr="00CB5DBE">
        <w:rPr>
          <w:rFonts w:ascii="Georgia" w:hAnsi="Georgia"/>
          <w:sz w:val="21"/>
          <w:szCs w:val="21"/>
          <w:lang w:val="en-GB"/>
        </w:rPr>
        <w:t>eeting.</w:t>
      </w:r>
    </w:p>
    <w:p w:rsidR="00332846" w:rsidRPr="005B6609" w:rsidRDefault="00332846">
      <w:pPr>
        <w:rPr>
          <w:rFonts w:ascii="Georgia" w:hAnsi="Georgia"/>
          <w:b/>
          <w:sz w:val="21"/>
          <w:szCs w:val="21"/>
          <w:lang w:val="en-GB"/>
        </w:rPr>
      </w:pPr>
    </w:p>
    <w:p w:rsidR="00DD57F1" w:rsidRPr="005B6609" w:rsidRDefault="00332846" w:rsidP="0055107A">
      <w:pPr>
        <w:rPr>
          <w:rFonts w:ascii="Georgia" w:hAnsi="Georgia"/>
          <w:b/>
          <w:sz w:val="21"/>
          <w:szCs w:val="21"/>
          <w:lang w:val="en-GB"/>
        </w:rPr>
      </w:pPr>
      <w:r w:rsidRPr="005B6609">
        <w:rPr>
          <w:rFonts w:ascii="Georgia" w:hAnsi="Georgia"/>
          <w:b/>
          <w:sz w:val="21"/>
          <w:szCs w:val="21"/>
          <w:lang w:val="en-GB"/>
        </w:rPr>
        <w:t>Item 15</w:t>
      </w:r>
    </w:p>
    <w:p w:rsidR="00DD57F1" w:rsidRPr="005B6609" w:rsidRDefault="00DD57F1" w:rsidP="0055107A">
      <w:pPr>
        <w:rPr>
          <w:rFonts w:ascii="Georgia" w:hAnsi="Georgia"/>
          <w:b/>
          <w:sz w:val="21"/>
          <w:szCs w:val="21"/>
          <w:lang w:val="en-GB"/>
        </w:rPr>
      </w:pPr>
    </w:p>
    <w:p w:rsidR="00DD57F1" w:rsidRPr="00E17748" w:rsidRDefault="00DD57F1" w:rsidP="00DD57F1">
      <w:pPr>
        <w:rPr>
          <w:rFonts w:ascii="Georgia" w:hAnsi="Georgia"/>
          <w:sz w:val="21"/>
          <w:szCs w:val="21"/>
          <w:lang w:val="en-GB"/>
        </w:rPr>
      </w:pPr>
      <w:r w:rsidRPr="00E17748">
        <w:rPr>
          <w:rFonts w:ascii="Georgia" w:hAnsi="Georgia"/>
          <w:sz w:val="21"/>
          <w:szCs w:val="21"/>
          <w:lang w:val="en-GB"/>
        </w:rPr>
        <w:t xml:space="preserve">The following change to the articles of association is proposed by reason of the right to participate at the general meeting being regulated by the Swedish Companies Act (2005: 551) and therefore does not need to be part of the articles of association, and that an expected legislative change in 2020 will lead to the current wording being contrary to law. The board of directors proposes to change the prerequisites for participating in shareholders’ meetings in the articles of association (§ 7), whereby the following wording in § 7, second paragraph is changed: “Shareholders wishing to participate in general meetings must be listed as shareholders in a printout or other presentation of the entire share register reflecting the circumstances five weekdays before the general meeting and notify the company no later than the date specified in the notice of the </w:t>
      </w:r>
      <w:r w:rsidR="00A926AF" w:rsidRPr="00E17748">
        <w:rPr>
          <w:rFonts w:ascii="Georgia" w:hAnsi="Georgia"/>
          <w:sz w:val="21"/>
          <w:szCs w:val="21"/>
          <w:lang w:val="en-GB"/>
        </w:rPr>
        <w:t>general</w:t>
      </w:r>
      <w:r w:rsidRPr="00E17748">
        <w:rPr>
          <w:rFonts w:ascii="Georgia" w:hAnsi="Georgia"/>
          <w:sz w:val="21"/>
          <w:szCs w:val="21"/>
          <w:lang w:val="en-GB"/>
        </w:rPr>
        <w:t xml:space="preserve"> meeting. The last mentioned date may not be a Sunday, other public holiday, Saturday, Midsummer’s Eve, Christmas Eve or New Year’s Eve and may not occur earlier than the fifth weekday before the </w:t>
      </w:r>
      <w:r w:rsidR="00A926AF" w:rsidRPr="00E17748">
        <w:rPr>
          <w:rFonts w:ascii="Georgia" w:hAnsi="Georgia"/>
          <w:sz w:val="21"/>
          <w:szCs w:val="21"/>
          <w:lang w:val="en-GB"/>
        </w:rPr>
        <w:t>general</w:t>
      </w:r>
      <w:r w:rsidRPr="00E17748">
        <w:rPr>
          <w:rFonts w:ascii="Georgia" w:hAnsi="Georgia"/>
          <w:sz w:val="21"/>
          <w:szCs w:val="21"/>
          <w:lang w:val="en-GB"/>
        </w:rPr>
        <w:t xml:space="preserve"> meeting.” It is proposed that said provision is changed to the following new wording: “Shareholders wishing to participate in </w:t>
      </w:r>
      <w:r w:rsidR="00A926AF" w:rsidRPr="00E17748">
        <w:rPr>
          <w:rFonts w:ascii="Georgia" w:hAnsi="Georgia"/>
          <w:sz w:val="21"/>
          <w:szCs w:val="21"/>
          <w:lang w:val="en-GB"/>
        </w:rPr>
        <w:t>general</w:t>
      </w:r>
      <w:r w:rsidRPr="00E17748">
        <w:rPr>
          <w:rFonts w:ascii="Georgia" w:hAnsi="Georgia"/>
          <w:sz w:val="21"/>
          <w:szCs w:val="21"/>
          <w:lang w:val="en-GB"/>
        </w:rPr>
        <w:t xml:space="preserve"> meetings must notify the </w:t>
      </w:r>
      <w:bookmarkStart w:id="0" w:name="_GoBack"/>
      <w:r w:rsidRPr="00E17748">
        <w:rPr>
          <w:rFonts w:ascii="Georgia" w:hAnsi="Georgia"/>
          <w:sz w:val="21"/>
          <w:szCs w:val="21"/>
          <w:lang w:val="en-GB"/>
        </w:rPr>
        <w:t>company</w:t>
      </w:r>
      <w:bookmarkEnd w:id="0"/>
      <w:r w:rsidRPr="00E17748">
        <w:rPr>
          <w:rFonts w:ascii="Georgia" w:hAnsi="Georgia"/>
          <w:sz w:val="21"/>
          <w:szCs w:val="21"/>
          <w:lang w:val="en-GB"/>
        </w:rPr>
        <w:t xml:space="preserve"> no later than the date specified in the notice of the </w:t>
      </w:r>
      <w:r w:rsidR="00A926AF" w:rsidRPr="00E17748">
        <w:rPr>
          <w:rFonts w:ascii="Georgia" w:hAnsi="Georgia"/>
          <w:sz w:val="21"/>
          <w:szCs w:val="21"/>
          <w:lang w:val="en-GB"/>
        </w:rPr>
        <w:t>general</w:t>
      </w:r>
      <w:r w:rsidRPr="00E17748">
        <w:rPr>
          <w:rFonts w:ascii="Georgia" w:hAnsi="Georgia"/>
          <w:sz w:val="21"/>
          <w:szCs w:val="21"/>
          <w:lang w:val="en-GB"/>
        </w:rPr>
        <w:t xml:space="preserve"> meeting.”</w:t>
      </w:r>
    </w:p>
    <w:p w:rsidR="00DD57F1" w:rsidRPr="00E17748" w:rsidRDefault="00DD57F1" w:rsidP="00DD57F1">
      <w:pPr>
        <w:rPr>
          <w:rFonts w:ascii="Georgia" w:hAnsi="Georgia"/>
          <w:sz w:val="21"/>
          <w:szCs w:val="21"/>
          <w:lang w:val="en-GB"/>
        </w:rPr>
      </w:pPr>
    </w:p>
    <w:p w:rsidR="00DD57F1" w:rsidRDefault="00DD57F1" w:rsidP="00DD57F1">
      <w:pPr>
        <w:rPr>
          <w:rFonts w:ascii="Georgia" w:hAnsi="Georgia"/>
          <w:sz w:val="21"/>
          <w:szCs w:val="21"/>
          <w:lang w:val="en-GB"/>
        </w:rPr>
      </w:pPr>
      <w:r w:rsidRPr="00E17748">
        <w:rPr>
          <w:rFonts w:ascii="Georgia" w:hAnsi="Georgia"/>
          <w:sz w:val="21"/>
          <w:szCs w:val="21"/>
          <w:lang w:val="en-GB"/>
        </w:rPr>
        <w:t>The chairman of the board of directors, the managing director or a person appointed by the board of directors shall be authorised to make any minor adjustments required to register the resolution with the Swedish Companies Registration Office.</w:t>
      </w:r>
    </w:p>
    <w:p w:rsidR="00CB5DBE" w:rsidRDefault="00CB5DBE" w:rsidP="00DD57F1">
      <w:pPr>
        <w:rPr>
          <w:rFonts w:ascii="Georgia" w:hAnsi="Georgia"/>
          <w:sz w:val="21"/>
          <w:szCs w:val="21"/>
          <w:lang w:val="en-GB"/>
        </w:rPr>
      </w:pPr>
    </w:p>
    <w:p w:rsidR="00CB5DBE" w:rsidRDefault="00CB5DBE" w:rsidP="00CB5DBE">
      <w:pPr>
        <w:rPr>
          <w:rFonts w:ascii="Georgia" w:hAnsi="Georgia"/>
          <w:sz w:val="21"/>
          <w:szCs w:val="21"/>
          <w:lang w:val="en-GB"/>
        </w:rPr>
      </w:pPr>
      <w:r w:rsidRPr="00CB5DBE">
        <w:rPr>
          <w:rFonts w:ascii="Georgia" w:hAnsi="Georgia"/>
          <w:sz w:val="21"/>
          <w:szCs w:val="21"/>
          <w:lang w:val="en-GB"/>
        </w:rPr>
        <w:t>The resolution under</w:t>
      </w:r>
      <w:r>
        <w:rPr>
          <w:rFonts w:ascii="Georgia" w:hAnsi="Georgia"/>
          <w:sz w:val="21"/>
          <w:szCs w:val="21"/>
          <w:lang w:val="en-GB"/>
        </w:rPr>
        <w:t xml:space="preserve"> </w:t>
      </w:r>
      <w:r w:rsidRPr="00CB5DBE">
        <w:rPr>
          <w:rFonts w:ascii="Georgia" w:hAnsi="Georgia"/>
          <w:sz w:val="21"/>
          <w:szCs w:val="21"/>
          <w:lang w:val="en-GB"/>
        </w:rPr>
        <w:t xml:space="preserve">item </w:t>
      </w:r>
      <w:r w:rsidR="00645ECB">
        <w:rPr>
          <w:rFonts w:ascii="Georgia" w:hAnsi="Georgia"/>
          <w:sz w:val="21"/>
          <w:szCs w:val="21"/>
          <w:lang w:val="en-GB"/>
        </w:rPr>
        <w:t>15</w:t>
      </w:r>
      <w:r w:rsidRPr="00CB5DBE">
        <w:rPr>
          <w:rFonts w:ascii="Georgia" w:hAnsi="Georgia"/>
          <w:sz w:val="21"/>
          <w:szCs w:val="21"/>
          <w:lang w:val="en-GB"/>
        </w:rPr>
        <w:t xml:space="preserve"> is valid only if supported by shareholders holding not less than two thirds of both the votes cast and the shares represented at the </w:t>
      </w:r>
      <w:r>
        <w:rPr>
          <w:rFonts w:ascii="Georgia" w:hAnsi="Georgia"/>
          <w:sz w:val="21"/>
          <w:szCs w:val="21"/>
          <w:lang w:val="en-GB"/>
        </w:rPr>
        <w:t>general m</w:t>
      </w:r>
      <w:r w:rsidRPr="00CB5DBE">
        <w:rPr>
          <w:rFonts w:ascii="Georgia" w:hAnsi="Georgia"/>
          <w:sz w:val="21"/>
          <w:szCs w:val="21"/>
          <w:lang w:val="en-GB"/>
        </w:rPr>
        <w:t>eeting.</w:t>
      </w:r>
    </w:p>
    <w:p w:rsidR="00F52306" w:rsidRPr="00E17748" w:rsidRDefault="00F52306" w:rsidP="00CB5DBE">
      <w:pPr>
        <w:rPr>
          <w:rFonts w:ascii="Georgia" w:hAnsi="Georgia"/>
          <w:sz w:val="21"/>
          <w:szCs w:val="21"/>
          <w:lang w:val="en-GB"/>
        </w:rPr>
      </w:pPr>
    </w:p>
    <w:p w:rsidR="0022558E" w:rsidRPr="005B6609" w:rsidRDefault="0022558E">
      <w:pPr>
        <w:rPr>
          <w:rFonts w:ascii="Georgia" w:hAnsi="Georgia"/>
          <w:b/>
          <w:sz w:val="21"/>
          <w:szCs w:val="21"/>
          <w:lang w:val="en-GB"/>
        </w:rPr>
      </w:pPr>
      <w:r w:rsidRPr="005B6609">
        <w:rPr>
          <w:rFonts w:ascii="Georgia" w:hAnsi="Georgia"/>
          <w:b/>
          <w:sz w:val="21"/>
          <w:szCs w:val="21"/>
          <w:lang w:val="en-GB"/>
        </w:rPr>
        <w:br w:type="page"/>
      </w:r>
    </w:p>
    <w:p w:rsidR="00AB580F" w:rsidRPr="005B6609" w:rsidRDefault="00AB580F" w:rsidP="00AB580F">
      <w:pPr>
        <w:rPr>
          <w:rFonts w:ascii="Georgia" w:hAnsi="Georgia"/>
          <w:b/>
          <w:sz w:val="21"/>
          <w:szCs w:val="21"/>
          <w:lang w:val="en-GB"/>
        </w:rPr>
      </w:pPr>
      <w:r w:rsidRPr="005B6609">
        <w:rPr>
          <w:rFonts w:ascii="Georgia" w:hAnsi="Georgia"/>
          <w:b/>
          <w:sz w:val="21"/>
          <w:szCs w:val="21"/>
          <w:lang w:val="en-GB"/>
        </w:rPr>
        <w:t xml:space="preserve">Number of shares and votes in the </w:t>
      </w:r>
      <w:r w:rsidR="00F46CF3" w:rsidRPr="005B6609">
        <w:rPr>
          <w:rFonts w:ascii="Georgia" w:hAnsi="Georgia"/>
          <w:b/>
          <w:sz w:val="21"/>
          <w:szCs w:val="21"/>
          <w:lang w:val="en-GB"/>
        </w:rPr>
        <w:t>C</w:t>
      </w:r>
      <w:r w:rsidRPr="005B6609">
        <w:rPr>
          <w:rFonts w:ascii="Georgia" w:hAnsi="Georgia"/>
          <w:b/>
          <w:sz w:val="21"/>
          <w:szCs w:val="21"/>
          <w:lang w:val="en-GB"/>
        </w:rPr>
        <w:t>ompany</w:t>
      </w:r>
    </w:p>
    <w:p w:rsidR="00AB580F" w:rsidRPr="005B6609" w:rsidRDefault="00AB580F" w:rsidP="00AB580F">
      <w:pPr>
        <w:rPr>
          <w:rFonts w:ascii="Georgia" w:hAnsi="Georgia"/>
          <w:sz w:val="21"/>
          <w:szCs w:val="21"/>
          <w:lang w:val="en-GB"/>
        </w:rPr>
      </w:pPr>
    </w:p>
    <w:p w:rsidR="00AB580F" w:rsidRPr="00E17748" w:rsidRDefault="00AB580F" w:rsidP="00E17748">
      <w:pPr>
        <w:rPr>
          <w:lang w:val="en-US"/>
        </w:rPr>
      </w:pPr>
      <w:r w:rsidRPr="00E17748">
        <w:rPr>
          <w:rFonts w:ascii="Georgia" w:hAnsi="Georgia"/>
          <w:sz w:val="21"/>
          <w:szCs w:val="21"/>
          <w:lang w:val="en-GB"/>
        </w:rPr>
        <w:t xml:space="preserve">The total number of shares and votes </w:t>
      </w:r>
      <w:r w:rsidR="00F46CF3" w:rsidRPr="00E17748">
        <w:rPr>
          <w:rFonts w:ascii="Georgia" w:hAnsi="Georgia"/>
          <w:sz w:val="21"/>
          <w:szCs w:val="21"/>
          <w:lang w:val="en-GB"/>
        </w:rPr>
        <w:t>in the C</w:t>
      </w:r>
      <w:r w:rsidRPr="00E17748">
        <w:rPr>
          <w:rFonts w:ascii="Georgia" w:hAnsi="Georgia"/>
          <w:sz w:val="21"/>
          <w:szCs w:val="21"/>
          <w:lang w:val="en-GB"/>
        </w:rPr>
        <w:t xml:space="preserve">ompany at the time of issuance of this notice is </w:t>
      </w:r>
      <w:r w:rsidRPr="005B6609">
        <w:rPr>
          <w:rFonts w:ascii="Georgia" w:hAnsi="Georgia"/>
          <w:sz w:val="21"/>
          <w:szCs w:val="21"/>
          <w:lang w:val="en-GB"/>
        </w:rPr>
        <w:t>17,733,168</w:t>
      </w:r>
      <w:r w:rsidR="00F46CF3" w:rsidRPr="00E17748">
        <w:rPr>
          <w:rFonts w:ascii="Georgia" w:hAnsi="Georgia"/>
          <w:sz w:val="21"/>
          <w:szCs w:val="21"/>
          <w:lang w:val="en-GB"/>
        </w:rPr>
        <w:t>. The C</w:t>
      </w:r>
      <w:r w:rsidRPr="00E17748">
        <w:rPr>
          <w:rFonts w:ascii="Georgia" w:hAnsi="Georgia"/>
          <w:sz w:val="21"/>
          <w:szCs w:val="21"/>
          <w:lang w:val="en-GB"/>
        </w:rPr>
        <w:t>ompany does not hold any of its own shares.</w:t>
      </w:r>
      <w:r w:rsidRPr="00E17748">
        <w:rPr>
          <w:lang w:val="en-US"/>
        </w:rPr>
        <w:tab/>
      </w:r>
    </w:p>
    <w:p w:rsidR="00AB580F" w:rsidRPr="00E17748" w:rsidRDefault="00AB580F" w:rsidP="00DD57F1">
      <w:pPr>
        <w:rPr>
          <w:rFonts w:ascii="Georgia" w:hAnsi="Georgia"/>
          <w:sz w:val="21"/>
          <w:szCs w:val="21"/>
          <w:lang w:val="en-GB"/>
        </w:rPr>
      </w:pPr>
    </w:p>
    <w:p w:rsidR="00AB580F" w:rsidRPr="005B6609" w:rsidRDefault="00AB580F" w:rsidP="00AB580F">
      <w:pPr>
        <w:rPr>
          <w:rFonts w:ascii="Georgia" w:hAnsi="Georgia"/>
          <w:b/>
          <w:sz w:val="21"/>
          <w:szCs w:val="21"/>
          <w:lang w:val="en-GB"/>
        </w:rPr>
      </w:pPr>
      <w:r w:rsidRPr="005B6609">
        <w:rPr>
          <w:rFonts w:ascii="Georgia" w:hAnsi="Georgia"/>
          <w:b/>
          <w:sz w:val="21"/>
          <w:szCs w:val="21"/>
          <w:lang w:val="en-GB"/>
        </w:rPr>
        <w:t>Shareholders’ right to request information</w:t>
      </w:r>
    </w:p>
    <w:p w:rsidR="00AB580F" w:rsidRPr="005B6609" w:rsidRDefault="00AB580F" w:rsidP="00AB580F">
      <w:pPr>
        <w:rPr>
          <w:rFonts w:ascii="Georgia" w:hAnsi="Georgia"/>
          <w:sz w:val="21"/>
          <w:szCs w:val="21"/>
          <w:lang w:val="en-GB"/>
        </w:rPr>
      </w:pPr>
    </w:p>
    <w:p w:rsidR="00AB580F" w:rsidRPr="00E17748" w:rsidRDefault="00AB580F" w:rsidP="00E17748">
      <w:pPr>
        <w:rPr>
          <w:rFonts w:ascii="Georgia" w:hAnsi="Georgia"/>
          <w:sz w:val="21"/>
          <w:szCs w:val="21"/>
          <w:lang w:val="en-GB"/>
        </w:rPr>
      </w:pPr>
      <w:r w:rsidRPr="00E17748">
        <w:rPr>
          <w:rFonts w:ascii="Georgia" w:hAnsi="Georgia"/>
          <w:sz w:val="21"/>
          <w:szCs w:val="21"/>
          <w:lang w:val="en-GB"/>
        </w:rPr>
        <w:t>Pursuant to Chapter 7 section 32 of the Swedish Companies Act (</w:t>
      </w:r>
      <w:r w:rsidRPr="00E17748">
        <w:rPr>
          <w:rFonts w:ascii="Georgia" w:hAnsi="Georgia"/>
          <w:i/>
          <w:sz w:val="21"/>
          <w:szCs w:val="21"/>
          <w:lang w:val="en-GB"/>
        </w:rPr>
        <w:t>Sw</w:t>
      </w:r>
      <w:r w:rsidRPr="00E17748">
        <w:rPr>
          <w:rFonts w:ascii="Georgia" w:hAnsi="Georgia"/>
          <w:sz w:val="21"/>
          <w:szCs w:val="21"/>
          <w:lang w:val="en-GB"/>
        </w:rPr>
        <w:t xml:space="preserve">. </w:t>
      </w:r>
      <w:proofErr w:type="spellStart"/>
      <w:r w:rsidRPr="00E17748">
        <w:rPr>
          <w:rFonts w:ascii="Georgia" w:hAnsi="Georgia"/>
          <w:sz w:val="21"/>
          <w:szCs w:val="21"/>
          <w:lang w:val="en-GB"/>
        </w:rPr>
        <w:t>aktiebolagslagen</w:t>
      </w:r>
      <w:proofErr w:type="spellEnd"/>
      <w:r w:rsidRPr="00E17748">
        <w:rPr>
          <w:rFonts w:ascii="Georgia" w:hAnsi="Georgia"/>
          <w:sz w:val="21"/>
          <w:szCs w:val="21"/>
          <w:lang w:val="en-GB"/>
        </w:rPr>
        <w:t xml:space="preserve"> (2005:551)) the board of directors and the managing director are under a duty to, if any shareholder so requests and the board of directors deems that it can be made </w:t>
      </w:r>
      <w:r w:rsidR="00F46CF3" w:rsidRPr="00E17748">
        <w:rPr>
          <w:rFonts w:ascii="Georgia" w:hAnsi="Georgia"/>
          <w:sz w:val="21"/>
          <w:szCs w:val="21"/>
          <w:lang w:val="en-GB"/>
        </w:rPr>
        <w:t>without material damage to the C</w:t>
      </w:r>
      <w:r w:rsidRPr="00E17748">
        <w:rPr>
          <w:rFonts w:ascii="Georgia" w:hAnsi="Georgia"/>
          <w:sz w:val="21"/>
          <w:szCs w:val="21"/>
          <w:lang w:val="en-GB"/>
        </w:rPr>
        <w:t xml:space="preserve">ompany, provide information, regarding circumstances which may affect the assessment of a matter on the agenda or of the </w:t>
      </w:r>
      <w:r w:rsidR="00F46CF3" w:rsidRPr="00E17748">
        <w:rPr>
          <w:rFonts w:ascii="Georgia" w:hAnsi="Georgia"/>
          <w:sz w:val="21"/>
          <w:szCs w:val="21"/>
          <w:lang w:val="en-GB"/>
        </w:rPr>
        <w:t>C</w:t>
      </w:r>
      <w:r w:rsidRPr="00E17748">
        <w:rPr>
          <w:rFonts w:ascii="Georgia" w:hAnsi="Georgia"/>
          <w:sz w:val="21"/>
          <w:szCs w:val="21"/>
          <w:lang w:val="en-GB"/>
        </w:rPr>
        <w:t xml:space="preserve">ompany’s economic situation. Such duty to provide </w:t>
      </w:r>
      <w:r w:rsidR="00F46CF3" w:rsidRPr="00E17748">
        <w:rPr>
          <w:rFonts w:ascii="Georgia" w:hAnsi="Georgia"/>
          <w:sz w:val="21"/>
          <w:szCs w:val="21"/>
          <w:lang w:val="en-GB"/>
        </w:rPr>
        <w:t>information also comprises the C</w:t>
      </w:r>
      <w:r w:rsidRPr="00E17748">
        <w:rPr>
          <w:rFonts w:ascii="Georgia" w:hAnsi="Georgia"/>
          <w:sz w:val="21"/>
          <w:szCs w:val="21"/>
          <w:lang w:val="en-GB"/>
        </w:rPr>
        <w:t>ompany’s relation to the other group companies, the consolidated financial statements and such circumstances regarding subsidiaries which are set out in the foregoing sentence.</w:t>
      </w:r>
    </w:p>
    <w:p w:rsidR="00AB580F" w:rsidRPr="00E17748" w:rsidRDefault="00AB580F" w:rsidP="00DD57F1">
      <w:pPr>
        <w:rPr>
          <w:rFonts w:ascii="Georgia" w:hAnsi="Georgia"/>
          <w:sz w:val="21"/>
          <w:szCs w:val="21"/>
          <w:lang w:val="en-GB"/>
        </w:rPr>
      </w:pPr>
    </w:p>
    <w:p w:rsidR="00AB580F" w:rsidRPr="005B6609" w:rsidRDefault="00AB580F" w:rsidP="00AB580F">
      <w:pPr>
        <w:rPr>
          <w:rFonts w:ascii="Georgia" w:hAnsi="Georgia"/>
          <w:b/>
          <w:sz w:val="21"/>
          <w:szCs w:val="21"/>
          <w:lang w:val="en-GB"/>
        </w:rPr>
      </w:pPr>
      <w:r w:rsidRPr="005B6609">
        <w:rPr>
          <w:rFonts w:ascii="Georgia" w:hAnsi="Georgia"/>
          <w:b/>
          <w:sz w:val="21"/>
          <w:szCs w:val="21"/>
          <w:lang w:val="en-GB"/>
        </w:rPr>
        <w:t>Documentation</w:t>
      </w:r>
    </w:p>
    <w:p w:rsidR="00AB580F" w:rsidRPr="005B6609" w:rsidRDefault="00AB580F" w:rsidP="00AB580F">
      <w:pPr>
        <w:rPr>
          <w:rFonts w:ascii="Georgia" w:hAnsi="Georgia"/>
          <w:b/>
          <w:sz w:val="21"/>
          <w:szCs w:val="21"/>
          <w:lang w:val="en-GB"/>
        </w:rPr>
      </w:pPr>
    </w:p>
    <w:p w:rsidR="00AB580F" w:rsidRPr="00E17748" w:rsidRDefault="00AB580F" w:rsidP="00AB580F">
      <w:pPr>
        <w:rPr>
          <w:rFonts w:ascii="Georgia" w:hAnsi="Georgia"/>
          <w:sz w:val="21"/>
          <w:szCs w:val="21"/>
          <w:lang w:val="en-GB"/>
        </w:rPr>
      </w:pPr>
      <w:r w:rsidRPr="00E17748">
        <w:rPr>
          <w:rFonts w:ascii="Georgia" w:hAnsi="Georgia"/>
          <w:sz w:val="21"/>
          <w:szCs w:val="21"/>
          <w:lang w:val="en-GB"/>
        </w:rPr>
        <w:t>The financial accounts, auditor’s report, complete proposals and other documents to be dealt with at the general meeting will be kept available at</w:t>
      </w:r>
      <w:r w:rsidR="00F46CF3" w:rsidRPr="00E17748">
        <w:rPr>
          <w:rFonts w:ascii="Georgia" w:hAnsi="Georgia"/>
          <w:sz w:val="21"/>
          <w:szCs w:val="21"/>
          <w:lang w:val="en-GB"/>
        </w:rPr>
        <w:t xml:space="preserve"> the C</w:t>
      </w:r>
      <w:r w:rsidRPr="00E17748">
        <w:rPr>
          <w:rFonts w:ascii="Georgia" w:hAnsi="Georgia"/>
          <w:sz w:val="21"/>
          <w:szCs w:val="21"/>
          <w:lang w:val="en-GB"/>
        </w:rPr>
        <w:t xml:space="preserve">ompany’s office not later than three weeks before the meeting. The documents will be sent free of charge to shareholders who so request and state their postal address. The documents will also be made available not later than the aforementioned date on the </w:t>
      </w:r>
      <w:r w:rsidR="001D2B4D" w:rsidRPr="00E17748">
        <w:rPr>
          <w:rFonts w:ascii="Georgia" w:hAnsi="Georgia"/>
          <w:sz w:val="21"/>
          <w:szCs w:val="21"/>
          <w:lang w:val="en-GB"/>
        </w:rPr>
        <w:t>C</w:t>
      </w:r>
      <w:r w:rsidRPr="00E17748">
        <w:rPr>
          <w:rFonts w:ascii="Georgia" w:hAnsi="Georgia"/>
          <w:sz w:val="21"/>
          <w:szCs w:val="21"/>
          <w:lang w:val="en-GB"/>
        </w:rPr>
        <w:t>ompany’s website www.</w:t>
      </w:r>
      <w:r w:rsidR="0004620F" w:rsidRPr="00E17748">
        <w:rPr>
          <w:rFonts w:ascii="Georgia" w:hAnsi="Georgia"/>
          <w:sz w:val="21"/>
          <w:szCs w:val="21"/>
          <w:lang w:val="en-GB"/>
        </w:rPr>
        <w:t>ossdsign</w:t>
      </w:r>
      <w:r w:rsidRPr="00E17748">
        <w:rPr>
          <w:rFonts w:ascii="Georgia" w:hAnsi="Georgia"/>
          <w:sz w:val="21"/>
          <w:szCs w:val="21"/>
          <w:lang w:val="en-GB"/>
        </w:rPr>
        <w:t>.com. All the above mentioned documents will also be presented at the general meeting.</w:t>
      </w:r>
    </w:p>
    <w:p w:rsidR="00DD57F1" w:rsidRPr="00E17748" w:rsidRDefault="00DD57F1" w:rsidP="00DD57F1">
      <w:pPr>
        <w:rPr>
          <w:rFonts w:ascii="Georgia" w:hAnsi="Georgia"/>
          <w:sz w:val="21"/>
          <w:szCs w:val="21"/>
          <w:lang w:val="en-GB"/>
        </w:rPr>
      </w:pPr>
    </w:p>
    <w:p w:rsidR="00DD57F1" w:rsidRPr="00E17748" w:rsidRDefault="00DD57F1" w:rsidP="00DD57F1">
      <w:pPr>
        <w:rPr>
          <w:rFonts w:ascii="Georgia" w:hAnsi="Georgia"/>
          <w:sz w:val="21"/>
          <w:szCs w:val="21"/>
          <w:lang w:val="en-GB"/>
        </w:rPr>
      </w:pPr>
    </w:p>
    <w:p w:rsidR="00173D1E" w:rsidRPr="00E17748" w:rsidRDefault="00DD70D7" w:rsidP="00B35ED3">
      <w:pPr>
        <w:jc w:val="center"/>
        <w:rPr>
          <w:rFonts w:ascii="Georgia" w:hAnsi="Georgia"/>
          <w:b/>
          <w:sz w:val="21"/>
          <w:szCs w:val="21"/>
          <w:lang w:val="en-US"/>
        </w:rPr>
      </w:pPr>
      <w:r w:rsidRPr="00E17748">
        <w:rPr>
          <w:rFonts w:ascii="Georgia" w:hAnsi="Georgia"/>
          <w:b/>
          <w:sz w:val="21"/>
          <w:szCs w:val="21"/>
          <w:lang w:val="en-US"/>
        </w:rPr>
        <w:t>*******</w:t>
      </w:r>
    </w:p>
    <w:p w:rsidR="00173D1E" w:rsidRPr="00E17748" w:rsidRDefault="0093340A" w:rsidP="00173D1E">
      <w:pPr>
        <w:jc w:val="center"/>
        <w:rPr>
          <w:rFonts w:ascii="Georgia" w:hAnsi="Georgia"/>
          <w:sz w:val="21"/>
          <w:szCs w:val="21"/>
          <w:lang w:val="en-US"/>
        </w:rPr>
      </w:pPr>
      <w:r>
        <w:rPr>
          <w:rFonts w:ascii="Georgia" w:hAnsi="Georgia"/>
          <w:sz w:val="21"/>
          <w:szCs w:val="21"/>
          <w:lang w:val="en-US"/>
        </w:rPr>
        <w:t>April</w:t>
      </w:r>
      <w:r w:rsidR="00C63547" w:rsidRPr="00E17748">
        <w:rPr>
          <w:rFonts w:ascii="Georgia" w:hAnsi="Georgia"/>
          <w:sz w:val="21"/>
          <w:szCs w:val="21"/>
          <w:lang w:val="en-US"/>
        </w:rPr>
        <w:t xml:space="preserve"> 2020</w:t>
      </w:r>
    </w:p>
    <w:p w:rsidR="00442F73" w:rsidRPr="00E17748" w:rsidRDefault="00D94EEA" w:rsidP="00907973">
      <w:pPr>
        <w:jc w:val="center"/>
        <w:rPr>
          <w:sz w:val="21"/>
          <w:szCs w:val="21"/>
          <w:lang w:val="en-US"/>
        </w:rPr>
      </w:pPr>
      <w:r w:rsidRPr="00E17748">
        <w:rPr>
          <w:rFonts w:ascii="Georgia" w:hAnsi="Georgia"/>
          <w:sz w:val="21"/>
          <w:szCs w:val="21"/>
          <w:lang w:val="en-US"/>
        </w:rPr>
        <w:t>The board of directo</w:t>
      </w:r>
      <w:r w:rsidRPr="00E17748">
        <w:rPr>
          <w:sz w:val="21"/>
          <w:szCs w:val="21"/>
          <w:lang w:val="en-US"/>
        </w:rPr>
        <w:t>rs</w:t>
      </w:r>
    </w:p>
    <w:sectPr w:rsidR="00442F73" w:rsidRPr="00E17748" w:rsidSect="00773229">
      <w:headerReference w:type="even" r:id="rId9"/>
      <w:headerReference w:type="default" r:id="rId10"/>
      <w:footerReference w:type="even" r:id="rId11"/>
      <w:footerReference w:type="default" r:id="rId12"/>
      <w:headerReference w:type="first" r:id="rId13"/>
      <w:footerReference w:type="first" r:id="rId14"/>
      <w:pgSz w:w="11900" w:h="16840"/>
      <w:pgMar w:top="1676" w:right="1410" w:bottom="2948" w:left="1418" w:header="51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DE" w:rsidRDefault="00734FDE" w:rsidP="00E76035">
      <w:r>
        <w:separator/>
      </w:r>
    </w:p>
    <w:p w:rsidR="00734FDE" w:rsidRDefault="00734FDE" w:rsidP="00E76035"/>
  </w:endnote>
  <w:endnote w:type="continuationSeparator" w:id="0">
    <w:p w:rsidR="00734FDE" w:rsidRDefault="00734FDE" w:rsidP="00E76035">
      <w:r>
        <w:continuationSeparator/>
      </w:r>
    </w:p>
    <w:p w:rsidR="00734FDE" w:rsidRDefault="00734FDE" w:rsidP="00E76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Futura">
    <w:altName w:val="Century Gothic"/>
    <w:charset w:val="00"/>
    <w:family w:val="auto"/>
    <w:pitch w:val="variable"/>
    <w:sig w:usb0="00000000" w:usb1="00000000" w:usb2="00000000" w:usb3="00000000" w:csb0="000001F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mbo Std">
    <w:panose1 w:val="00000000000000000000"/>
    <w:charset w:val="00"/>
    <w:family w:val="roman"/>
    <w:notTrueType/>
    <w:pitch w:val="variable"/>
    <w:sig w:usb0="00000003" w:usb1="00000001" w:usb2="00000000" w:usb3="00000000" w:csb0="00000001" w:csb1="00000000"/>
  </w:font>
  <w:font w:name="Futura Std Medium">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0" w:type="pct"/>
      <w:tblInd w:w="108" w:type="dxa"/>
      <w:tblBorders>
        <w:top w:val="thinThickLargeGap" w:sz="24" w:space="0" w:color="548DD4"/>
        <w:left w:val="thinThickLargeGap" w:sz="24" w:space="0" w:color="548DD4"/>
        <w:bottom w:val="thickThinLargeGap" w:sz="24" w:space="0" w:color="548DD4"/>
        <w:right w:val="thickThinLargeGap" w:sz="24" w:space="0" w:color="548DD4"/>
      </w:tblBorders>
      <w:tblLook w:val="04A0" w:firstRow="1" w:lastRow="0" w:firstColumn="1" w:lastColumn="0" w:noHBand="0" w:noVBand="1"/>
    </w:tblPr>
    <w:tblGrid>
      <w:gridCol w:w="437"/>
      <w:gridCol w:w="8554"/>
    </w:tblGrid>
    <w:tr w:rsidR="00734FDE" w:rsidRPr="00BD5C7D" w:rsidTr="00BD5C7D">
      <w:trPr>
        <w:trHeight w:val="255"/>
      </w:trPr>
      <w:tc>
        <w:tcPr>
          <w:tcW w:w="243" w:type="pct"/>
          <w:shd w:val="clear" w:color="auto" w:fill="548DD4"/>
        </w:tcPr>
        <w:p w:rsidR="00734FDE" w:rsidRPr="00BD5C7D" w:rsidRDefault="00734FDE" w:rsidP="00E76035">
          <w:pPr>
            <w:pStyle w:val="Sidhuvud"/>
          </w:pPr>
          <w:r w:rsidRPr="00BD5C7D">
            <w:fldChar w:fldCharType="begin"/>
          </w:r>
          <w:r w:rsidRPr="00BD5C7D">
            <w:instrText>PAGE   \* MERGEFORMAT</w:instrText>
          </w:r>
          <w:r w:rsidRPr="00BD5C7D">
            <w:fldChar w:fldCharType="separate"/>
          </w:r>
          <w:r>
            <w:rPr>
              <w:noProof/>
            </w:rPr>
            <w:t>2</w:t>
          </w:r>
          <w:r w:rsidRPr="00BD5C7D">
            <w:fldChar w:fldCharType="end"/>
          </w:r>
        </w:p>
      </w:tc>
      <w:tc>
        <w:tcPr>
          <w:tcW w:w="4757" w:type="pct"/>
          <w:shd w:val="clear" w:color="auto" w:fill="95B3D7"/>
          <w:vAlign w:val="center"/>
        </w:tcPr>
        <w:p w:rsidR="00734FDE" w:rsidRPr="00BD5C7D" w:rsidRDefault="00734FDE" w:rsidP="00E76035">
          <w:pPr>
            <w:pStyle w:val="Sidhuvud"/>
            <w:rPr>
              <w:caps/>
            </w:rPr>
          </w:pPr>
          <w:r w:rsidRPr="00BD5C7D">
            <w:t>[Skriv text]</w:t>
          </w:r>
        </w:p>
      </w:tc>
    </w:tr>
  </w:tbl>
  <w:p w:rsidR="00734FDE" w:rsidRDefault="00734FDE" w:rsidP="00E76035">
    <w:pPr>
      <w:pStyle w:val="Sidfot"/>
    </w:pPr>
  </w:p>
  <w:p w:rsidR="00734FDE" w:rsidRDefault="00734FDE" w:rsidP="00E760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719115"/>
      <w:docPartObj>
        <w:docPartGallery w:val="Page Numbers (Bottom of Page)"/>
        <w:docPartUnique/>
      </w:docPartObj>
    </w:sdtPr>
    <w:sdtEndPr/>
    <w:sdtContent>
      <w:p w:rsidR="00734FDE" w:rsidRDefault="00734FDE">
        <w:pPr>
          <w:pStyle w:val="Sidfot"/>
          <w:jc w:val="right"/>
        </w:pPr>
        <w:r>
          <w:fldChar w:fldCharType="begin"/>
        </w:r>
        <w:r>
          <w:instrText>PAGE   \* MERGEFORMAT</w:instrText>
        </w:r>
        <w:r>
          <w:fldChar w:fldCharType="separate"/>
        </w:r>
        <w:r w:rsidR="00494D44">
          <w:rPr>
            <w:noProof/>
          </w:rPr>
          <w:t>5</w:t>
        </w:r>
        <w:r>
          <w:fldChar w:fldCharType="end"/>
        </w:r>
      </w:p>
    </w:sdtContent>
  </w:sdt>
  <w:p w:rsidR="00734FDE" w:rsidRDefault="00734FD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63" w:rsidRDefault="007432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DE" w:rsidRDefault="00734FDE" w:rsidP="00E76035">
      <w:r>
        <w:separator/>
      </w:r>
    </w:p>
    <w:p w:rsidR="00734FDE" w:rsidRDefault="00734FDE" w:rsidP="00E76035"/>
  </w:footnote>
  <w:footnote w:type="continuationSeparator" w:id="0">
    <w:p w:rsidR="00734FDE" w:rsidRDefault="00734FDE" w:rsidP="00E76035">
      <w:r>
        <w:continuationSeparator/>
      </w:r>
    </w:p>
    <w:p w:rsidR="00734FDE" w:rsidRDefault="00734FDE" w:rsidP="00E760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63" w:rsidRDefault="0074326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63" w:rsidRDefault="0074326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63" w:rsidRDefault="0074326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CAC"/>
    <w:multiLevelType w:val="hybridMultilevel"/>
    <w:tmpl w:val="635407DA"/>
    <w:lvl w:ilvl="0" w:tplc="FF24CC92">
      <w:start w:val="1"/>
      <w:numFmt w:val="decimal"/>
      <w:lvlText w:val="%1."/>
      <w:lvlJc w:val="left"/>
      <w:pPr>
        <w:ind w:left="720" w:hanging="360"/>
      </w:pPr>
      <w:rPr>
        <w:i w:val="0"/>
        <w:lang w:val="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107CB1"/>
    <w:multiLevelType w:val="hybridMultilevel"/>
    <w:tmpl w:val="CF7686DE"/>
    <w:lvl w:ilvl="0" w:tplc="55842A06">
      <w:start w:val="1"/>
      <w:numFmt w:val="decimal"/>
      <w:lvlText w:val="%1."/>
      <w:lvlJc w:val="left"/>
      <w:pPr>
        <w:ind w:left="1211" w:hanging="360"/>
      </w:pPr>
      <w:rPr>
        <w:rFonts w:ascii="Georgia" w:hAnsi="Georgia" w:hint="default"/>
        <w:sz w:val="21"/>
        <w:szCs w:val="21"/>
        <w:lang w:val="en-GB"/>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2" w15:restartNumberingAfterBreak="0">
    <w:nsid w:val="2BAF0D2C"/>
    <w:multiLevelType w:val="hybridMultilevel"/>
    <w:tmpl w:val="B61E38B8"/>
    <w:lvl w:ilvl="0" w:tplc="6B8657E6">
      <w:start w:val="1"/>
      <w:numFmt w:val="decimal"/>
      <w:lvlText w:val="%1."/>
      <w:lvlJc w:val="left"/>
      <w:pPr>
        <w:ind w:left="1211" w:hanging="360"/>
      </w:pPr>
      <w:rPr>
        <w:rFonts w:ascii="Georgia" w:hAnsi="Georgia" w:hint="default"/>
        <w:sz w:val="21"/>
        <w:szCs w:val="21"/>
        <w:lang w:val="en-GB"/>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3"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525262B3"/>
    <w:multiLevelType w:val="hybridMultilevel"/>
    <w:tmpl w:val="4934E50A"/>
    <w:lvl w:ilvl="0" w:tplc="BA3C425C">
      <w:numFmt w:val="bullet"/>
      <w:lvlText w:val=""/>
      <w:lvlJc w:val="left"/>
      <w:pPr>
        <w:ind w:left="1080" w:hanging="360"/>
      </w:pPr>
      <w:rPr>
        <w:rFonts w:ascii="Symbol" w:eastAsia="MS Mincho" w:hAnsi="Symbol" w:cs="Futura"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594D37A0"/>
    <w:multiLevelType w:val="hybridMultilevel"/>
    <w:tmpl w:val="2468EE24"/>
    <w:lvl w:ilvl="0" w:tplc="3926B298">
      <w:numFmt w:val="bullet"/>
      <w:lvlText w:val=""/>
      <w:lvlJc w:val="left"/>
      <w:pPr>
        <w:ind w:left="720" w:hanging="360"/>
      </w:pPr>
      <w:rPr>
        <w:rFonts w:ascii="Symbol" w:eastAsia="MS Mincho" w:hAnsi="Symbol" w:cs="Futur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05D247E"/>
    <w:multiLevelType w:val="hybridMultilevel"/>
    <w:tmpl w:val="F05CC35C"/>
    <w:lvl w:ilvl="0" w:tplc="E9BEE2C2">
      <w:numFmt w:val="bullet"/>
      <w:lvlText w:val=""/>
      <w:lvlJc w:val="left"/>
      <w:pPr>
        <w:ind w:left="720" w:hanging="360"/>
      </w:pPr>
      <w:rPr>
        <w:rFonts w:ascii="Symbol" w:eastAsia="MS Mincho" w:hAnsi="Symbol" w:cs="Futur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DA64EA0"/>
    <w:multiLevelType w:val="hybridMultilevel"/>
    <w:tmpl w:val="2B8CEE22"/>
    <w:lvl w:ilvl="0" w:tplc="4B6AA6D8">
      <w:start w:val="1"/>
      <w:numFmt w:val="decimal"/>
      <w:lvlText w:val="%1."/>
      <w:lvlJc w:val="left"/>
      <w:pPr>
        <w:ind w:left="1211" w:hanging="360"/>
      </w:pPr>
      <w:rPr>
        <w:rFonts w:ascii="Georgia" w:hAnsi="Georgia" w:hint="default"/>
        <w:sz w:val="21"/>
        <w:szCs w:val="21"/>
        <w:lang w:val="en-GB"/>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8" w15:restartNumberingAfterBreak="0">
    <w:nsid w:val="74E07D25"/>
    <w:multiLevelType w:val="hybridMultilevel"/>
    <w:tmpl w:val="8ED646E4"/>
    <w:lvl w:ilvl="0" w:tplc="03DEA9D4">
      <w:start w:val="1"/>
      <w:numFmt w:val="decimal"/>
      <w:lvlText w:val="%1."/>
      <w:lvlJc w:val="left"/>
      <w:pPr>
        <w:ind w:left="1211" w:hanging="360"/>
      </w:pPr>
      <w:rPr>
        <w:rFonts w:ascii="Georgia" w:hAnsi="Georgia" w:hint="default"/>
        <w:sz w:val="21"/>
        <w:szCs w:val="21"/>
        <w:lang w:val="en-GB"/>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drawingGridHorizontalSpacing w:val="181"/>
  <w:drawingGridVerticalSpacing w:val="181"/>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 w:name="NoDocId" w:val="True"/>
  </w:docVars>
  <w:rsids>
    <w:rsidRoot w:val="00BD5C7D"/>
    <w:rsid w:val="00010648"/>
    <w:rsid w:val="00014538"/>
    <w:rsid w:val="00015262"/>
    <w:rsid w:val="00026385"/>
    <w:rsid w:val="000337E5"/>
    <w:rsid w:val="00044627"/>
    <w:rsid w:val="0004620F"/>
    <w:rsid w:val="00066AE4"/>
    <w:rsid w:val="000722BF"/>
    <w:rsid w:val="000911F6"/>
    <w:rsid w:val="000A3590"/>
    <w:rsid w:val="000A4AAF"/>
    <w:rsid w:val="000D05C6"/>
    <w:rsid w:val="000D1E4F"/>
    <w:rsid w:val="000D4D88"/>
    <w:rsid w:val="000E771A"/>
    <w:rsid w:val="000F2EC8"/>
    <w:rsid w:val="000F5473"/>
    <w:rsid w:val="0010530F"/>
    <w:rsid w:val="001073B8"/>
    <w:rsid w:val="00113870"/>
    <w:rsid w:val="0012212D"/>
    <w:rsid w:val="00123625"/>
    <w:rsid w:val="001236A0"/>
    <w:rsid w:val="00124F6F"/>
    <w:rsid w:val="00130DDE"/>
    <w:rsid w:val="001376EA"/>
    <w:rsid w:val="00137CF1"/>
    <w:rsid w:val="00137E84"/>
    <w:rsid w:val="00140BB4"/>
    <w:rsid w:val="00141988"/>
    <w:rsid w:val="00146814"/>
    <w:rsid w:val="00164E49"/>
    <w:rsid w:val="00173D1E"/>
    <w:rsid w:val="001778B0"/>
    <w:rsid w:val="00180EEE"/>
    <w:rsid w:val="00195B9D"/>
    <w:rsid w:val="00197A7D"/>
    <w:rsid w:val="001B1CB6"/>
    <w:rsid w:val="001D2322"/>
    <w:rsid w:val="001D2A85"/>
    <w:rsid w:val="001D2B4D"/>
    <w:rsid w:val="001D3815"/>
    <w:rsid w:val="001E2A08"/>
    <w:rsid w:val="001F07E4"/>
    <w:rsid w:val="001F243E"/>
    <w:rsid w:val="001F44F1"/>
    <w:rsid w:val="001F57D3"/>
    <w:rsid w:val="002040FF"/>
    <w:rsid w:val="0022558E"/>
    <w:rsid w:val="00227746"/>
    <w:rsid w:val="002525C1"/>
    <w:rsid w:val="002531F7"/>
    <w:rsid w:val="00264955"/>
    <w:rsid w:val="002720BE"/>
    <w:rsid w:val="002805A5"/>
    <w:rsid w:val="002871B3"/>
    <w:rsid w:val="0029472F"/>
    <w:rsid w:val="00296D84"/>
    <w:rsid w:val="002C604A"/>
    <w:rsid w:val="002C7D0C"/>
    <w:rsid w:val="002D1A7B"/>
    <w:rsid w:val="002F0853"/>
    <w:rsid w:val="002F11BE"/>
    <w:rsid w:val="002F14F5"/>
    <w:rsid w:val="00305768"/>
    <w:rsid w:val="00306164"/>
    <w:rsid w:val="00307BCD"/>
    <w:rsid w:val="003104F6"/>
    <w:rsid w:val="003278F0"/>
    <w:rsid w:val="003279A7"/>
    <w:rsid w:val="00332846"/>
    <w:rsid w:val="003367E3"/>
    <w:rsid w:val="00344C49"/>
    <w:rsid w:val="00352C7E"/>
    <w:rsid w:val="00371745"/>
    <w:rsid w:val="00373577"/>
    <w:rsid w:val="00374C5F"/>
    <w:rsid w:val="00375FAA"/>
    <w:rsid w:val="0038749D"/>
    <w:rsid w:val="003A08F6"/>
    <w:rsid w:val="003A6B19"/>
    <w:rsid w:val="003B70BC"/>
    <w:rsid w:val="003D6DB7"/>
    <w:rsid w:val="003E1CAD"/>
    <w:rsid w:val="003F0436"/>
    <w:rsid w:val="003F09BD"/>
    <w:rsid w:val="003F4CDB"/>
    <w:rsid w:val="00404A12"/>
    <w:rsid w:val="00431FF0"/>
    <w:rsid w:val="00432FAE"/>
    <w:rsid w:val="00435263"/>
    <w:rsid w:val="00442F73"/>
    <w:rsid w:val="00451B7A"/>
    <w:rsid w:val="00457A17"/>
    <w:rsid w:val="00466BBE"/>
    <w:rsid w:val="004748ED"/>
    <w:rsid w:val="0047520E"/>
    <w:rsid w:val="00480063"/>
    <w:rsid w:val="00490137"/>
    <w:rsid w:val="00494D44"/>
    <w:rsid w:val="004A0946"/>
    <w:rsid w:val="004B405F"/>
    <w:rsid w:val="004C51C5"/>
    <w:rsid w:val="004C64F9"/>
    <w:rsid w:val="004D16B9"/>
    <w:rsid w:val="004E5064"/>
    <w:rsid w:val="004F1B47"/>
    <w:rsid w:val="004F21CE"/>
    <w:rsid w:val="004F4ABC"/>
    <w:rsid w:val="004F4E7C"/>
    <w:rsid w:val="005064AD"/>
    <w:rsid w:val="00511FB4"/>
    <w:rsid w:val="00522B79"/>
    <w:rsid w:val="00524F8C"/>
    <w:rsid w:val="00534350"/>
    <w:rsid w:val="0054177A"/>
    <w:rsid w:val="00543AAE"/>
    <w:rsid w:val="00547C14"/>
    <w:rsid w:val="0055107A"/>
    <w:rsid w:val="00555359"/>
    <w:rsid w:val="005608B2"/>
    <w:rsid w:val="0056382E"/>
    <w:rsid w:val="00570E97"/>
    <w:rsid w:val="00571B49"/>
    <w:rsid w:val="005927FB"/>
    <w:rsid w:val="00595B09"/>
    <w:rsid w:val="005A76A5"/>
    <w:rsid w:val="005A7A29"/>
    <w:rsid w:val="005B3D7A"/>
    <w:rsid w:val="005B4B53"/>
    <w:rsid w:val="005B6609"/>
    <w:rsid w:val="005E343A"/>
    <w:rsid w:val="005E38CA"/>
    <w:rsid w:val="00602F53"/>
    <w:rsid w:val="00624F27"/>
    <w:rsid w:val="006304C4"/>
    <w:rsid w:val="006314DD"/>
    <w:rsid w:val="006365E6"/>
    <w:rsid w:val="00637D75"/>
    <w:rsid w:val="006400F0"/>
    <w:rsid w:val="00644E80"/>
    <w:rsid w:val="00645ECB"/>
    <w:rsid w:val="00655AA3"/>
    <w:rsid w:val="00664DE7"/>
    <w:rsid w:val="006753A0"/>
    <w:rsid w:val="006755D1"/>
    <w:rsid w:val="00686C77"/>
    <w:rsid w:val="006A48CE"/>
    <w:rsid w:val="006A6875"/>
    <w:rsid w:val="006C2477"/>
    <w:rsid w:val="006C3F22"/>
    <w:rsid w:val="006E091B"/>
    <w:rsid w:val="006E2704"/>
    <w:rsid w:val="006F387A"/>
    <w:rsid w:val="00706653"/>
    <w:rsid w:val="007154D7"/>
    <w:rsid w:val="00716EC7"/>
    <w:rsid w:val="00722589"/>
    <w:rsid w:val="00723462"/>
    <w:rsid w:val="007255FA"/>
    <w:rsid w:val="00734FDE"/>
    <w:rsid w:val="0074309E"/>
    <w:rsid w:val="00743263"/>
    <w:rsid w:val="00761BB7"/>
    <w:rsid w:val="00765852"/>
    <w:rsid w:val="00773229"/>
    <w:rsid w:val="00786593"/>
    <w:rsid w:val="00791F53"/>
    <w:rsid w:val="00794294"/>
    <w:rsid w:val="007A0BF0"/>
    <w:rsid w:val="007A2967"/>
    <w:rsid w:val="007A5E59"/>
    <w:rsid w:val="007B510E"/>
    <w:rsid w:val="007D48B4"/>
    <w:rsid w:val="007D5874"/>
    <w:rsid w:val="007D6453"/>
    <w:rsid w:val="007E2135"/>
    <w:rsid w:val="007E6695"/>
    <w:rsid w:val="007E6FF6"/>
    <w:rsid w:val="007E7642"/>
    <w:rsid w:val="007F0D14"/>
    <w:rsid w:val="007F132E"/>
    <w:rsid w:val="00800988"/>
    <w:rsid w:val="0080582D"/>
    <w:rsid w:val="00811672"/>
    <w:rsid w:val="008120AB"/>
    <w:rsid w:val="00817F84"/>
    <w:rsid w:val="00841259"/>
    <w:rsid w:val="00852AFE"/>
    <w:rsid w:val="00860DF4"/>
    <w:rsid w:val="008630A8"/>
    <w:rsid w:val="008737F2"/>
    <w:rsid w:val="00892245"/>
    <w:rsid w:val="008936FF"/>
    <w:rsid w:val="008A26AD"/>
    <w:rsid w:val="008A4D80"/>
    <w:rsid w:val="008A78C3"/>
    <w:rsid w:val="008B13B4"/>
    <w:rsid w:val="008B59D7"/>
    <w:rsid w:val="008B72F9"/>
    <w:rsid w:val="008B7340"/>
    <w:rsid w:val="008C43E4"/>
    <w:rsid w:val="008D7194"/>
    <w:rsid w:val="008E1FEF"/>
    <w:rsid w:val="008F273D"/>
    <w:rsid w:val="008F331E"/>
    <w:rsid w:val="0090132F"/>
    <w:rsid w:val="00907112"/>
    <w:rsid w:val="00907973"/>
    <w:rsid w:val="009115CE"/>
    <w:rsid w:val="00914E35"/>
    <w:rsid w:val="0091516A"/>
    <w:rsid w:val="0092782F"/>
    <w:rsid w:val="009303C2"/>
    <w:rsid w:val="0093313C"/>
    <w:rsid w:val="0093340A"/>
    <w:rsid w:val="009354DF"/>
    <w:rsid w:val="0094295F"/>
    <w:rsid w:val="0095249A"/>
    <w:rsid w:val="00956D4E"/>
    <w:rsid w:val="0096038C"/>
    <w:rsid w:val="00960B38"/>
    <w:rsid w:val="00971E03"/>
    <w:rsid w:val="009C62D7"/>
    <w:rsid w:val="009D1505"/>
    <w:rsid w:val="009F5369"/>
    <w:rsid w:val="009F6364"/>
    <w:rsid w:val="00A10C0A"/>
    <w:rsid w:val="00A1405B"/>
    <w:rsid w:val="00A1644E"/>
    <w:rsid w:val="00A2125A"/>
    <w:rsid w:val="00A21BB2"/>
    <w:rsid w:val="00A24290"/>
    <w:rsid w:val="00A27CBD"/>
    <w:rsid w:val="00A37FDC"/>
    <w:rsid w:val="00A41EF1"/>
    <w:rsid w:val="00A42A6D"/>
    <w:rsid w:val="00A43C9E"/>
    <w:rsid w:val="00A51892"/>
    <w:rsid w:val="00A57C66"/>
    <w:rsid w:val="00A64415"/>
    <w:rsid w:val="00A83C7E"/>
    <w:rsid w:val="00A926AF"/>
    <w:rsid w:val="00A943A9"/>
    <w:rsid w:val="00AA39B6"/>
    <w:rsid w:val="00AB580F"/>
    <w:rsid w:val="00AC233E"/>
    <w:rsid w:val="00AC5C2A"/>
    <w:rsid w:val="00AD3186"/>
    <w:rsid w:val="00B012E8"/>
    <w:rsid w:val="00B01655"/>
    <w:rsid w:val="00B133D8"/>
    <w:rsid w:val="00B22D63"/>
    <w:rsid w:val="00B270E2"/>
    <w:rsid w:val="00B35ED3"/>
    <w:rsid w:val="00B52F31"/>
    <w:rsid w:val="00B5368F"/>
    <w:rsid w:val="00B56AA8"/>
    <w:rsid w:val="00B64113"/>
    <w:rsid w:val="00B65554"/>
    <w:rsid w:val="00B735DC"/>
    <w:rsid w:val="00B77E73"/>
    <w:rsid w:val="00B9188B"/>
    <w:rsid w:val="00B9652B"/>
    <w:rsid w:val="00B97F99"/>
    <w:rsid w:val="00BC75D6"/>
    <w:rsid w:val="00BD0985"/>
    <w:rsid w:val="00BD13F3"/>
    <w:rsid w:val="00BD56D2"/>
    <w:rsid w:val="00BD5C7D"/>
    <w:rsid w:val="00BE138F"/>
    <w:rsid w:val="00BE79E0"/>
    <w:rsid w:val="00BF02B7"/>
    <w:rsid w:val="00BF74A7"/>
    <w:rsid w:val="00C25375"/>
    <w:rsid w:val="00C33079"/>
    <w:rsid w:val="00C451A4"/>
    <w:rsid w:val="00C45539"/>
    <w:rsid w:val="00C47EA4"/>
    <w:rsid w:val="00C51783"/>
    <w:rsid w:val="00C524E4"/>
    <w:rsid w:val="00C63547"/>
    <w:rsid w:val="00C67C5A"/>
    <w:rsid w:val="00C86CEF"/>
    <w:rsid w:val="00C87AB3"/>
    <w:rsid w:val="00C962E2"/>
    <w:rsid w:val="00CA2FEC"/>
    <w:rsid w:val="00CA6B6F"/>
    <w:rsid w:val="00CB5DBE"/>
    <w:rsid w:val="00CC0763"/>
    <w:rsid w:val="00CC1B49"/>
    <w:rsid w:val="00CC2599"/>
    <w:rsid w:val="00CC7AF7"/>
    <w:rsid w:val="00CD0330"/>
    <w:rsid w:val="00CD053F"/>
    <w:rsid w:val="00CD61DF"/>
    <w:rsid w:val="00CE5F87"/>
    <w:rsid w:val="00CE6F32"/>
    <w:rsid w:val="00CF7D76"/>
    <w:rsid w:val="00D01038"/>
    <w:rsid w:val="00D153E2"/>
    <w:rsid w:val="00D35616"/>
    <w:rsid w:val="00D37FCA"/>
    <w:rsid w:val="00D47D2A"/>
    <w:rsid w:val="00D65DB3"/>
    <w:rsid w:val="00D673C6"/>
    <w:rsid w:val="00D74776"/>
    <w:rsid w:val="00D94EEA"/>
    <w:rsid w:val="00D956B1"/>
    <w:rsid w:val="00D969FF"/>
    <w:rsid w:val="00DA2215"/>
    <w:rsid w:val="00DA2ADB"/>
    <w:rsid w:val="00DA490A"/>
    <w:rsid w:val="00DD044B"/>
    <w:rsid w:val="00DD316C"/>
    <w:rsid w:val="00DD57F1"/>
    <w:rsid w:val="00DD70D7"/>
    <w:rsid w:val="00DE0C06"/>
    <w:rsid w:val="00DE1EEC"/>
    <w:rsid w:val="00DE65AF"/>
    <w:rsid w:val="00DF23B7"/>
    <w:rsid w:val="00DF694B"/>
    <w:rsid w:val="00E17748"/>
    <w:rsid w:val="00E52E96"/>
    <w:rsid w:val="00E56D98"/>
    <w:rsid w:val="00E74691"/>
    <w:rsid w:val="00E74BDF"/>
    <w:rsid w:val="00E76035"/>
    <w:rsid w:val="00E83154"/>
    <w:rsid w:val="00E91C8F"/>
    <w:rsid w:val="00EB0C0C"/>
    <w:rsid w:val="00EB33E0"/>
    <w:rsid w:val="00ED63A5"/>
    <w:rsid w:val="00EE4119"/>
    <w:rsid w:val="00EE695A"/>
    <w:rsid w:val="00EF1A36"/>
    <w:rsid w:val="00EF43C6"/>
    <w:rsid w:val="00F1149A"/>
    <w:rsid w:val="00F12D4A"/>
    <w:rsid w:val="00F13041"/>
    <w:rsid w:val="00F2698F"/>
    <w:rsid w:val="00F269E0"/>
    <w:rsid w:val="00F31F98"/>
    <w:rsid w:val="00F32BE9"/>
    <w:rsid w:val="00F37BFF"/>
    <w:rsid w:val="00F452F8"/>
    <w:rsid w:val="00F46CF3"/>
    <w:rsid w:val="00F50BD1"/>
    <w:rsid w:val="00F52306"/>
    <w:rsid w:val="00F53E2D"/>
    <w:rsid w:val="00F562CF"/>
    <w:rsid w:val="00F60863"/>
    <w:rsid w:val="00F65C4E"/>
    <w:rsid w:val="00F71450"/>
    <w:rsid w:val="00F760B5"/>
    <w:rsid w:val="00F91F94"/>
    <w:rsid w:val="00FA5D3E"/>
    <w:rsid w:val="00FA7E62"/>
    <w:rsid w:val="00FC770C"/>
    <w:rsid w:val="00FE3C08"/>
    <w:rsid w:val="00FF1D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5:docId w15:val="{590DC9BA-12E3-4D33-AF00-05E9A715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08"/>
    <w:rPr>
      <w:rFonts w:ascii="Bembo Std" w:hAnsi="Bembo Std" w:cs="Futura"/>
      <w:sz w:val="22"/>
    </w:rPr>
  </w:style>
  <w:style w:type="paragraph" w:styleId="Rubrik1">
    <w:name w:val="heading 1"/>
    <w:basedOn w:val="Normal"/>
    <w:next w:val="Normal"/>
    <w:link w:val="Rubrik1Char"/>
    <w:uiPriority w:val="9"/>
    <w:qFormat/>
    <w:rsid w:val="00E76035"/>
    <w:pPr>
      <w:outlineLvl w:val="0"/>
    </w:pPr>
    <w:rPr>
      <w:rFonts w:ascii="Futura Std Medium" w:hAnsi="Futura Std Medium"/>
      <w:sz w:val="28"/>
    </w:rPr>
  </w:style>
  <w:style w:type="paragraph" w:styleId="Rubrik2">
    <w:name w:val="heading 2"/>
    <w:basedOn w:val="Normal"/>
    <w:next w:val="Normal"/>
    <w:link w:val="Rubrik2Char"/>
    <w:uiPriority w:val="9"/>
    <w:unhideWhenUsed/>
    <w:qFormat/>
    <w:rsid w:val="00E76035"/>
    <w:pPr>
      <w:outlineLvl w:val="1"/>
    </w:pPr>
    <w:rPr>
      <w:rFonts w:ascii="Futura Std Medium" w:hAnsi="Futura Std Medium"/>
      <w:sz w:val="26"/>
      <w:szCs w:val="26"/>
    </w:rPr>
  </w:style>
  <w:style w:type="paragraph" w:styleId="Rubrik3">
    <w:name w:val="heading 3"/>
    <w:basedOn w:val="Normal"/>
    <w:next w:val="Normal"/>
    <w:link w:val="Rubrik3Char"/>
    <w:uiPriority w:val="9"/>
    <w:unhideWhenUsed/>
    <w:qFormat/>
    <w:rsid w:val="00E76035"/>
    <w:pPr>
      <w:outlineLvl w:val="2"/>
    </w:pPr>
    <w:rPr>
      <w:rFonts w:ascii="Futura Std Medium" w:hAnsi="Futura Std Medium"/>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24E4"/>
    <w:pPr>
      <w:tabs>
        <w:tab w:val="center" w:pos="4536"/>
        <w:tab w:val="right" w:pos="9072"/>
      </w:tabs>
    </w:pPr>
  </w:style>
  <w:style w:type="character" w:customStyle="1" w:styleId="SidhuvudChar">
    <w:name w:val="Sidhuvud Char"/>
    <w:basedOn w:val="Standardstycketeckensnitt"/>
    <w:link w:val="Sidhuvud"/>
    <w:uiPriority w:val="99"/>
    <w:rsid w:val="00C524E4"/>
  </w:style>
  <w:style w:type="paragraph" w:styleId="Sidfot">
    <w:name w:val="footer"/>
    <w:basedOn w:val="Normal"/>
    <w:link w:val="SidfotChar"/>
    <w:uiPriority w:val="99"/>
    <w:unhideWhenUsed/>
    <w:rsid w:val="00C524E4"/>
    <w:pPr>
      <w:tabs>
        <w:tab w:val="center" w:pos="4536"/>
        <w:tab w:val="right" w:pos="9072"/>
      </w:tabs>
    </w:pPr>
  </w:style>
  <w:style w:type="character" w:customStyle="1" w:styleId="SidfotChar">
    <w:name w:val="Sidfot Char"/>
    <w:basedOn w:val="Standardstycketeckensnitt"/>
    <w:link w:val="Sidfot"/>
    <w:uiPriority w:val="99"/>
    <w:rsid w:val="00C524E4"/>
  </w:style>
  <w:style w:type="paragraph" w:styleId="Ingetavstnd">
    <w:name w:val="No Spacing"/>
    <w:link w:val="IngetavstndChar"/>
    <w:qFormat/>
    <w:rsid w:val="00C524E4"/>
    <w:rPr>
      <w:rFonts w:ascii="PMingLiU" w:hAnsi="PMingLiU"/>
      <w:sz w:val="22"/>
      <w:szCs w:val="22"/>
    </w:rPr>
  </w:style>
  <w:style w:type="character" w:customStyle="1" w:styleId="IngetavstndChar">
    <w:name w:val="Inget avstånd Char"/>
    <w:link w:val="Ingetavstnd"/>
    <w:rsid w:val="00C524E4"/>
    <w:rPr>
      <w:rFonts w:ascii="PMingLiU" w:hAnsi="PMingLiU"/>
      <w:sz w:val="22"/>
      <w:szCs w:val="22"/>
    </w:rPr>
  </w:style>
  <w:style w:type="character" w:styleId="Hyperlnk">
    <w:name w:val="Hyperlink"/>
    <w:uiPriority w:val="99"/>
    <w:unhideWhenUsed/>
    <w:rsid w:val="00DA2ADB"/>
    <w:rPr>
      <w:color w:val="0000FF"/>
      <w:u w:val="single"/>
    </w:rPr>
  </w:style>
  <w:style w:type="paragraph" w:styleId="Ballongtext">
    <w:name w:val="Balloon Text"/>
    <w:basedOn w:val="Normal"/>
    <w:link w:val="BallongtextChar"/>
    <w:uiPriority w:val="99"/>
    <w:semiHidden/>
    <w:unhideWhenUsed/>
    <w:rsid w:val="0054177A"/>
    <w:rPr>
      <w:rFonts w:ascii="Lucida Grande" w:hAnsi="Lucida Grande" w:cs="Lucida Grande"/>
      <w:sz w:val="18"/>
      <w:szCs w:val="18"/>
    </w:rPr>
  </w:style>
  <w:style w:type="character" w:customStyle="1" w:styleId="BallongtextChar">
    <w:name w:val="Ballongtext Char"/>
    <w:link w:val="Ballongtext"/>
    <w:uiPriority w:val="99"/>
    <w:semiHidden/>
    <w:rsid w:val="0054177A"/>
    <w:rPr>
      <w:rFonts w:ascii="Lucida Grande" w:hAnsi="Lucida Grande" w:cs="Lucida Grande"/>
      <w:sz w:val="18"/>
      <w:szCs w:val="18"/>
    </w:rPr>
  </w:style>
  <w:style w:type="table" w:styleId="Ljusskuggning-dekorfrg1">
    <w:name w:val="Light Shading Accent 1"/>
    <w:basedOn w:val="Normaltabell"/>
    <w:uiPriority w:val="60"/>
    <w:rsid w:val="008737F2"/>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ubrik1Char">
    <w:name w:val="Rubrik 1 Char"/>
    <w:link w:val="Rubrik1"/>
    <w:uiPriority w:val="9"/>
    <w:rsid w:val="00E76035"/>
    <w:rPr>
      <w:rFonts w:ascii="Futura Std Medium" w:hAnsi="Futura Std Medium" w:cs="Futura"/>
      <w:sz w:val="28"/>
    </w:rPr>
  </w:style>
  <w:style w:type="paragraph" w:styleId="Innehllsfrteckningsrubrik">
    <w:name w:val="TOC Heading"/>
    <w:basedOn w:val="Rubrik1"/>
    <w:next w:val="Normal"/>
    <w:uiPriority w:val="39"/>
    <w:unhideWhenUsed/>
    <w:qFormat/>
    <w:rsid w:val="008E1FEF"/>
    <w:pPr>
      <w:spacing w:line="276" w:lineRule="auto"/>
      <w:outlineLvl w:val="9"/>
    </w:pPr>
    <w:rPr>
      <w:color w:val="365F91"/>
      <w:szCs w:val="28"/>
    </w:rPr>
  </w:style>
  <w:style w:type="paragraph" w:styleId="Innehll1">
    <w:name w:val="toc 1"/>
    <w:aliases w:val="Instalco Rubrik 1"/>
    <w:basedOn w:val="Normal"/>
    <w:next w:val="Normal"/>
    <w:autoRedefine/>
    <w:uiPriority w:val="39"/>
    <w:semiHidden/>
    <w:unhideWhenUsed/>
    <w:rsid w:val="008E1FEF"/>
    <w:pPr>
      <w:spacing w:before="120"/>
    </w:pPr>
    <w:rPr>
      <w:rFonts w:ascii="Futura Std Medium" w:hAnsi="Futura Std Medium"/>
      <w:szCs w:val="22"/>
    </w:rPr>
  </w:style>
  <w:style w:type="paragraph" w:styleId="Innehll2">
    <w:name w:val="toc 2"/>
    <w:aliases w:val="Instalco Rubrik 2"/>
    <w:basedOn w:val="Normal"/>
    <w:next w:val="Normal"/>
    <w:autoRedefine/>
    <w:uiPriority w:val="39"/>
    <w:semiHidden/>
    <w:unhideWhenUsed/>
    <w:rsid w:val="008E1FEF"/>
    <w:pPr>
      <w:ind w:left="240"/>
    </w:pPr>
    <w:rPr>
      <w:rFonts w:ascii="Futura Std Medium" w:hAnsi="Futura Std Medium"/>
      <w:szCs w:val="22"/>
    </w:rPr>
  </w:style>
  <w:style w:type="paragraph" w:styleId="Innehll3">
    <w:name w:val="toc 3"/>
    <w:aliases w:val="Instalco Rubrik 3"/>
    <w:basedOn w:val="Normal"/>
    <w:next w:val="Normal"/>
    <w:autoRedefine/>
    <w:uiPriority w:val="39"/>
    <w:semiHidden/>
    <w:unhideWhenUsed/>
    <w:rsid w:val="008E1FEF"/>
    <w:pPr>
      <w:ind w:left="480"/>
    </w:pPr>
    <w:rPr>
      <w:rFonts w:ascii="Futura Std Medium" w:hAnsi="Futura Std Medium"/>
      <w:sz w:val="20"/>
      <w:szCs w:val="22"/>
    </w:rPr>
  </w:style>
  <w:style w:type="paragraph" w:styleId="Innehll4">
    <w:name w:val="toc 4"/>
    <w:basedOn w:val="Normal"/>
    <w:next w:val="Normal"/>
    <w:autoRedefine/>
    <w:uiPriority w:val="39"/>
    <w:semiHidden/>
    <w:unhideWhenUsed/>
    <w:rsid w:val="008E1FEF"/>
    <w:pPr>
      <w:ind w:left="720"/>
    </w:pPr>
    <w:rPr>
      <w:sz w:val="20"/>
    </w:rPr>
  </w:style>
  <w:style w:type="paragraph" w:styleId="Innehll5">
    <w:name w:val="toc 5"/>
    <w:basedOn w:val="Normal"/>
    <w:next w:val="Normal"/>
    <w:autoRedefine/>
    <w:uiPriority w:val="39"/>
    <w:unhideWhenUsed/>
    <w:rsid w:val="008E1FEF"/>
    <w:pPr>
      <w:ind w:left="960"/>
    </w:pPr>
    <w:rPr>
      <w:sz w:val="20"/>
    </w:rPr>
  </w:style>
  <w:style w:type="paragraph" w:styleId="Innehll6">
    <w:name w:val="toc 6"/>
    <w:basedOn w:val="Normal"/>
    <w:next w:val="Normal"/>
    <w:autoRedefine/>
    <w:uiPriority w:val="39"/>
    <w:semiHidden/>
    <w:unhideWhenUsed/>
    <w:rsid w:val="008E1FEF"/>
    <w:pPr>
      <w:ind w:left="1200"/>
    </w:pPr>
    <w:rPr>
      <w:sz w:val="20"/>
    </w:rPr>
  </w:style>
  <w:style w:type="paragraph" w:styleId="Innehll7">
    <w:name w:val="toc 7"/>
    <w:basedOn w:val="Normal"/>
    <w:next w:val="Normal"/>
    <w:autoRedefine/>
    <w:uiPriority w:val="39"/>
    <w:semiHidden/>
    <w:unhideWhenUsed/>
    <w:rsid w:val="008E1FEF"/>
    <w:pPr>
      <w:ind w:left="1440"/>
    </w:pPr>
    <w:rPr>
      <w:sz w:val="20"/>
    </w:rPr>
  </w:style>
  <w:style w:type="paragraph" w:styleId="Innehll8">
    <w:name w:val="toc 8"/>
    <w:basedOn w:val="Normal"/>
    <w:next w:val="Normal"/>
    <w:autoRedefine/>
    <w:uiPriority w:val="39"/>
    <w:semiHidden/>
    <w:unhideWhenUsed/>
    <w:rsid w:val="008E1FEF"/>
    <w:pPr>
      <w:ind w:left="1680"/>
    </w:pPr>
    <w:rPr>
      <w:sz w:val="20"/>
    </w:rPr>
  </w:style>
  <w:style w:type="paragraph" w:styleId="Innehll9">
    <w:name w:val="toc 9"/>
    <w:basedOn w:val="Normal"/>
    <w:next w:val="Normal"/>
    <w:autoRedefine/>
    <w:uiPriority w:val="39"/>
    <w:semiHidden/>
    <w:unhideWhenUsed/>
    <w:rsid w:val="008E1FEF"/>
    <w:pPr>
      <w:ind w:left="1920"/>
    </w:pPr>
    <w:rPr>
      <w:sz w:val="20"/>
    </w:rPr>
  </w:style>
  <w:style w:type="character" w:customStyle="1" w:styleId="Rubrik2Char">
    <w:name w:val="Rubrik 2 Char"/>
    <w:basedOn w:val="Standardstycketeckensnitt"/>
    <w:link w:val="Rubrik2"/>
    <w:uiPriority w:val="9"/>
    <w:rsid w:val="00E76035"/>
    <w:rPr>
      <w:rFonts w:ascii="Futura Std Medium" w:hAnsi="Futura Std Medium" w:cs="Futura"/>
      <w:sz w:val="26"/>
      <w:szCs w:val="26"/>
    </w:rPr>
  </w:style>
  <w:style w:type="character" w:customStyle="1" w:styleId="Rubrik3Char">
    <w:name w:val="Rubrik 3 Char"/>
    <w:basedOn w:val="Standardstycketeckensnitt"/>
    <w:link w:val="Rubrik3"/>
    <w:uiPriority w:val="9"/>
    <w:rsid w:val="00E76035"/>
    <w:rPr>
      <w:rFonts w:ascii="Futura Std Medium" w:hAnsi="Futura Std Medium" w:cs="Futura"/>
      <w:sz w:val="22"/>
      <w:szCs w:val="22"/>
    </w:rPr>
  </w:style>
  <w:style w:type="paragraph" w:styleId="Liststycke">
    <w:name w:val="List Paragraph"/>
    <w:basedOn w:val="Normal"/>
    <w:uiPriority w:val="34"/>
    <w:qFormat/>
    <w:rsid w:val="00371745"/>
    <w:pPr>
      <w:ind w:left="720"/>
      <w:contextualSpacing/>
    </w:pPr>
  </w:style>
  <w:style w:type="character" w:customStyle="1" w:styleId="Mention">
    <w:name w:val="Mention"/>
    <w:basedOn w:val="Standardstycketeckensnitt"/>
    <w:uiPriority w:val="99"/>
    <w:semiHidden/>
    <w:unhideWhenUsed/>
    <w:rsid w:val="00DE65AF"/>
    <w:rPr>
      <w:color w:val="2B579A"/>
      <w:shd w:val="clear" w:color="auto" w:fill="E6E6E6"/>
    </w:rPr>
  </w:style>
  <w:style w:type="table" w:styleId="Tabellrutnt">
    <w:name w:val="Table Grid"/>
    <w:basedOn w:val="Normaltabell"/>
    <w:rsid w:val="00AC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00988"/>
    <w:rPr>
      <w:color w:val="808080"/>
    </w:rPr>
  </w:style>
  <w:style w:type="paragraph" w:styleId="Normaltindrag">
    <w:name w:val="Normal Indent"/>
    <w:basedOn w:val="Normal"/>
    <w:uiPriority w:val="4"/>
    <w:qFormat/>
    <w:rsid w:val="00431FF0"/>
    <w:pPr>
      <w:spacing w:before="160" w:line="300" w:lineRule="atLeast"/>
      <w:ind w:left="851"/>
    </w:pPr>
    <w:rPr>
      <w:rFonts w:ascii="Garamond" w:eastAsia="Times New Roman" w:hAnsi="Garamond" w:cs="Times New Roman"/>
      <w:sz w:val="24"/>
      <w:szCs w:val="22"/>
      <w:lang w:eastAsia="en-US"/>
    </w:rPr>
  </w:style>
  <w:style w:type="paragraph" w:customStyle="1" w:styleId="Nr-Rubrik1">
    <w:name w:val="Nr-Rubrik1"/>
    <w:basedOn w:val="Normal"/>
    <w:next w:val="Normaltindrag"/>
    <w:uiPriority w:val="1"/>
    <w:qFormat/>
    <w:rsid w:val="00431FF0"/>
    <w:pPr>
      <w:keepNext/>
      <w:numPr>
        <w:numId w:val="5"/>
      </w:numPr>
      <w:spacing w:before="320" w:line="300" w:lineRule="atLeast"/>
      <w:outlineLvl w:val="0"/>
    </w:pPr>
    <w:rPr>
      <w:rFonts w:ascii="Arial Narrow" w:eastAsiaTheme="minorHAnsi" w:hAnsi="Arial Narrow" w:cstheme="minorBidi"/>
      <w:color w:val="262626" w:themeColor="text1" w:themeTint="D9"/>
      <w:sz w:val="26"/>
      <w:szCs w:val="24"/>
      <w:lang w:eastAsia="en-US"/>
    </w:rPr>
  </w:style>
  <w:style w:type="paragraph" w:customStyle="1" w:styleId="Nr-Rubrik2">
    <w:name w:val="Nr-Rubrik2"/>
    <w:basedOn w:val="Nr-Rubrik1"/>
    <w:next w:val="Normaltindrag"/>
    <w:uiPriority w:val="1"/>
    <w:qFormat/>
    <w:rsid w:val="00431FF0"/>
    <w:pPr>
      <w:numPr>
        <w:ilvl w:val="1"/>
      </w:numPr>
      <w:spacing w:before="280"/>
      <w:outlineLvl w:val="1"/>
    </w:pPr>
    <w:rPr>
      <w:sz w:val="24"/>
    </w:rPr>
  </w:style>
  <w:style w:type="paragraph" w:customStyle="1" w:styleId="Nr-Rubrik3">
    <w:name w:val="Nr-Rubrik3"/>
    <w:basedOn w:val="Normal"/>
    <w:next w:val="Normaltindrag"/>
    <w:uiPriority w:val="1"/>
    <w:qFormat/>
    <w:rsid w:val="00431FF0"/>
    <w:pPr>
      <w:keepNext/>
      <w:numPr>
        <w:ilvl w:val="2"/>
        <w:numId w:val="5"/>
      </w:numPr>
      <w:spacing w:before="240" w:line="300" w:lineRule="atLeast"/>
      <w:outlineLvl w:val="2"/>
    </w:pPr>
    <w:rPr>
      <w:rFonts w:ascii="Arial Narrow" w:eastAsiaTheme="minorHAnsi" w:hAnsi="Arial Narrow" w:cstheme="minorBidi"/>
      <w:color w:val="262626" w:themeColor="text1" w:themeTint="D9"/>
      <w:szCs w:val="24"/>
      <w:lang w:eastAsia="en-US"/>
    </w:rPr>
  </w:style>
  <w:style w:type="paragraph" w:customStyle="1" w:styleId="Nr-Rubrik4">
    <w:name w:val="Nr-Rubrik 4"/>
    <w:basedOn w:val="Nr-Rubrik3"/>
    <w:semiHidden/>
    <w:rsid w:val="00431FF0"/>
    <w:pPr>
      <w:numPr>
        <w:ilvl w:val="3"/>
      </w:numPr>
    </w:pPr>
  </w:style>
  <w:style w:type="paragraph" w:customStyle="1" w:styleId="Styckenr111">
    <w:name w:val="Styckenr 1.1.1"/>
    <w:basedOn w:val="Nr-Rubrik3"/>
    <w:uiPriority w:val="1"/>
    <w:qFormat/>
    <w:rsid w:val="00431FF0"/>
    <w:pPr>
      <w:keepNext w:val="0"/>
      <w:spacing w:before="160"/>
    </w:pPr>
    <w:rPr>
      <w:rFonts w:asciiTheme="minorHAnsi" w:hAnsiTheme="minorHAnsi"/>
      <w:sz w:val="24"/>
    </w:rPr>
  </w:style>
  <w:style w:type="table" w:customStyle="1" w:styleId="Tabellrutnt1">
    <w:name w:val="Tabellrutnät1"/>
    <w:basedOn w:val="Normaltabell"/>
    <w:next w:val="Tabellrutnt"/>
    <w:rsid w:val="00431FF0"/>
    <w:pPr>
      <w:spacing w:before="160" w:line="300" w:lineRule="atLeast"/>
    </w:pPr>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rutnt2">
    <w:name w:val="Tabellrutnät2"/>
    <w:basedOn w:val="Normaltabell"/>
    <w:next w:val="Tabellrutnt"/>
    <w:rsid w:val="00431FF0"/>
    <w:pPr>
      <w:spacing w:before="160" w:line="300" w:lineRule="atLeast"/>
    </w:pPr>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8124">
      <w:bodyDiv w:val="1"/>
      <w:marLeft w:val="0"/>
      <w:marRight w:val="0"/>
      <w:marTop w:val="0"/>
      <w:marBottom w:val="0"/>
      <w:divBdr>
        <w:top w:val="none" w:sz="0" w:space="0" w:color="auto"/>
        <w:left w:val="none" w:sz="0" w:space="0" w:color="auto"/>
        <w:bottom w:val="none" w:sz="0" w:space="0" w:color="auto"/>
        <w:right w:val="none" w:sz="0" w:space="0" w:color="auto"/>
      </w:divBdr>
    </w:div>
    <w:div w:id="235213495">
      <w:bodyDiv w:val="1"/>
      <w:marLeft w:val="0"/>
      <w:marRight w:val="0"/>
      <w:marTop w:val="0"/>
      <w:marBottom w:val="0"/>
      <w:divBdr>
        <w:top w:val="none" w:sz="0" w:space="0" w:color="auto"/>
        <w:left w:val="none" w:sz="0" w:space="0" w:color="auto"/>
        <w:bottom w:val="none" w:sz="0" w:space="0" w:color="auto"/>
        <w:right w:val="none" w:sz="0" w:space="0" w:color="auto"/>
      </w:divBdr>
    </w:div>
    <w:div w:id="939412574">
      <w:bodyDiv w:val="1"/>
      <w:marLeft w:val="0"/>
      <w:marRight w:val="0"/>
      <w:marTop w:val="0"/>
      <w:marBottom w:val="0"/>
      <w:divBdr>
        <w:top w:val="none" w:sz="0" w:space="0" w:color="auto"/>
        <w:left w:val="none" w:sz="0" w:space="0" w:color="auto"/>
        <w:bottom w:val="none" w:sz="0" w:space="0" w:color="auto"/>
        <w:right w:val="none" w:sz="0" w:space="0" w:color="auto"/>
      </w:divBdr>
    </w:div>
    <w:div w:id="1103183432">
      <w:bodyDiv w:val="1"/>
      <w:marLeft w:val="0"/>
      <w:marRight w:val="0"/>
      <w:marTop w:val="0"/>
      <w:marBottom w:val="0"/>
      <w:divBdr>
        <w:top w:val="none" w:sz="0" w:space="0" w:color="auto"/>
        <w:left w:val="none" w:sz="0" w:space="0" w:color="auto"/>
        <w:bottom w:val="none" w:sz="0" w:space="0" w:color="auto"/>
        <w:right w:val="none" w:sz="0" w:space="0" w:color="auto"/>
      </w:divBdr>
    </w:div>
    <w:div w:id="1280600932">
      <w:bodyDiv w:val="1"/>
      <w:marLeft w:val="0"/>
      <w:marRight w:val="0"/>
      <w:marTop w:val="0"/>
      <w:marBottom w:val="0"/>
      <w:divBdr>
        <w:top w:val="none" w:sz="0" w:space="0" w:color="auto"/>
        <w:left w:val="none" w:sz="0" w:space="0" w:color="auto"/>
        <w:bottom w:val="none" w:sz="0" w:space="0" w:color="auto"/>
        <w:right w:val="none" w:sz="0" w:space="0" w:color="auto"/>
      </w:divBdr>
    </w:div>
    <w:div w:id="1475099906">
      <w:bodyDiv w:val="1"/>
      <w:marLeft w:val="0"/>
      <w:marRight w:val="0"/>
      <w:marTop w:val="0"/>
      <w:marBottom w:val="0"/>
      <w:divBdr>
        <w:top w:val="none" w:sz="0" w:space="0" w:color="auto"/>
        <w:left w:val="none" w:sz="0" w:space="0" w:color="auto"/>
        <w:bottom w:val="none" w:sz="0" w:space="0" w:color="auto"/>
        <w:right w:val="none" w:sz="0" w:space="0" w:color="auto"/>
      </w:divBdr>
    </w:div>
    <w:div w:id="1487281549">
      <w:bodyDiv w:val="1"/>
      <w:marLeft w:val="0"/>
      <w:marRight w:val="0"/>
      <w:marTop w:val="0"/>
      <w:marBottom w:val="0"/>
      <w:divBdr>
        <w:top w:val="none" w:sz="0" w:space="0" w:color="auto"/>
        <w:left w:val="none" w:sz="0" w:space="0" w:color="auto"/>
        <w:bottom w:val="none" w:sz="0" w:space="0" w:color="auto"/>
        <w:right w:val="none" w:sz="0" w:space="0" w:color="auto"/>
      </w:divBdr>
    </w:div>
    <w:div w:id="1530409554">
      <w:bodyDiv w:val="1"/>
      <w:marLeft w:val="0"/>
      <w:marRight w:val="0"/>
      <w:marTop w:val="0"/>
      <w:marBottom w:val="0"/>
      <w:divBdr>
        <w:top w:val="none" w:sz="0" w:space="0" w:color="auto"/>
        <w:left w:val="none" w:sz="0" w:space="0" w:color="auto"/>
        <w:bottom w:val="none" w:sz="0" w:space="0" w:color="auto"/>
        <w:right w:val="none" w:sz="0" w:space="0" w:color="auto"/>
      </w:divBdr>
    </w:div>
    <w:div w:id="1802334963">
      <w:bodyDiv w:val="1"/>
      <w:marLeft w:val="0"/>
      <w:marRight w:val="0"/>
      <w:marTop w:val="0"/>
      <w:marBottom w:val="0"/>
      <w:divBdr>
        <w:top w:val="none" w:sz="0" w:space="0" w:color="auto"/>
        <w:left w:val="none" w:sz="0" w:space="0" w:color="auto"/>
        <w:bottom w:val="none" w:sz="0" w:space="0" w:color="auto"/>
        <w:right w:val="none" w:sz="0" w:space="0" w:color="auto"/>
      </w:divBdr>
    </w:div>
    <w:div w:id="1826626816">
      <w:bodyDiv w:val="1"/>
      <w:marLeft w:val="0"/>
      <w:marRight w:val="0"/>
      <w:marTop w:val="0"/>
      <w:marBottom w:val="0"/>
      <w:divBdr>
        <w:top w:val="none" w:sz="0" w:space="0" w:color="auto"/>
        <w:left w:val="none" w:sz="0" w:space="0" w:color="auto"/>
        <w:bottom w:val="none" w:sz="0" w:space="0" w:color="auto"/>
        <w:right w:val="none" w:sz="0" w:space="0" w:color="auto"/>
      </w:divBdr>
    </w:div>
    <w:div w:id="1932857597">
      <w:bodyDiv w:val="1"/>
      <w:marLeft w:val="0"/>
      <w:marRight w:val="0"/>
      <w:marTop w:val="0"/>
      <w:marBottom w:val="0"/>
      <w:divBdr>
        <w:top w:val="none" w:sz="0" w:space="0" w:color="auto"/>
        <w:left w:val="none" w:sz="0" w:space="0" w:color="auto"/>
        <w:bottom w:val="none" w:sz="0" w:space="0" w:color="auto"/>
        <w:right w:val="none" w:sz="0" w:space="0" w:color="auto"/>
      </w:divBdr>
    </w:div>
    <w:div w:id="2043049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lear.com/dam/ESw/Legal/Privacy-notice-bolagsstammor-engelska.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ssdsig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2214</Words>
  <Characters>11735</Characters>
  <Application>Microsoft Office Word</Application>
  <DocSecurity>0</DocSecurity>
  <Lines>97</Lines>
  <Paragraphs>27</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Setterwalls Advokatbyrå AB</Company>
  <LinksUpToDate>false</LinksUpToDate>
  <CharactersWithSpaces>13922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Leondios TABS</dc:creator>
  <cp:lastModifiedBy>Magnus Melin</cp:lastModifiedBy>
  <cp:revision>21</cp:revision>
  <cp:lastPrinted>2019-04-10T12:12:00Z</cp:lastPrinted>
  <dcterms:created xsi:type="dcterms:W3CDTF">2020-03-11T12:19:00Z</dcterms:created>
  <dcterms:modified xsi:type="dcterms:W3CDTF">2020-04-17T08:16:00Z</dcterms:modified>
</cp:coreProperties>
</file>